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2" w:rsidRDefault="008A30B1" w:rsidP="008A30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bookmarkStart w:id="0" w:name="_GoBack"/>
      <w:bookmarkEnd w:id="0"/>
      <w:r w:rsidRPr="009F1972">
        <w:rPr>
          <w:rFonts w:ascii="Times New Roman" w:hAnsi="Times New Roman" w:cs="Times New Roman"/>
          <w:b/>
          <w:caps/>
          <w:sz w:val="28"/>
          <w:szCs w:val="28"/>
        </w:rPr>
        <w:t>Темы рефератов по дисциплине</w:t>
      </w:r>
    </w:p>
    <w:p w:rsidR="0002135A" w:rsidRPr="009F1972" w:rsidRDefault="008A30B1" w:rsidP="008A30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1972">
        <w:rPr>
          <w:rFonts w:ascii="Times New Roman" w:hAnsi="Times New Roman" w:cs="Times New Roman"/>
          <w:b/>
          <w:caps/>
          <w:sz w:val="28"/>
          <w:szCs w:val="28"/>
        </w:rPr>
        <w:t xml:space="preserve"> «Маркетинг в сфере закупок»</w:t>
      </w:r>
    </w:p>
    <w:p w:rsidR="008A30B1" w:rsidRPr="008A30B1" w:rsidRDefault="008A30B1" w:rsidP="008A3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Исторические этапы развития управления закупками.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90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Значение управления поставками в деятельности компании.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75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Роль маркетинга в закупочной деятельности фирмы.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90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Обязанности специалистов по маркетингу в управлении снабжением.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Факторы оценки поставщиков.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Принятие решения о новом поставщике и о повторных закупках.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Информационное обеспечение управления поставками.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Неформальная оценка поставщиков.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Полуформальная оценка поставщиков.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Выбор критериев для формальной оценки поставщиков.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70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Оценка формальных критериев.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Принятие решения о выборе поставщика.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Потребности в информации при принятии решения о закупках.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70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Организация маркетинговой деятельности в сфере поставок.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70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Формирование бюджета исследования.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6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Анализ ценности.</w:t>
      </w:r>
    </w:p>
    <w:p w:rsidR="008A30B1" w:rsidRPr="008A30B1" w:rsidRDefault="008A30B1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709"/>
        <w:rPr>
          <w:sz w:val="28"/>
          <w:szCs w:val="28"/>
        </w:rPr>
      </w:pPr>
      <w:r w:rsidRPr="008A30B1">
        <w:rPr>
          <w:sz w:val="28"/>
          <w:szCs w:val="28"/>
        </w:rPr>
        <w:t>Исследование материально-технических ресурсов (паспорт МТР).</w:t>
      </w:r>
    </w:p>
    <w:p w:rsid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9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Маркетинговые и</w:t>
      </w:r>
      <w:r w:rsidR="008A30B1" w:rsidRPr="008A30B1">
        <w:rPr>
          <w:sz w:val="28"/>
          <w:szCs w:val="28"/>
        </w:rPr>
        <w:t>сследовани</w:t>
      </w:r>
      <w:r>
        <w:rPr>
          <w:sz w:val="28"/>
          <w:szCs w:val="28"/>
        </w:rPr>
        <w:t>я</w:t>
      </w:r>
      <w:r w:rsidR="008A30B1" w:rsidRPr="008A30B1">
        <w:rPr>
          <w:sz w:val="28"/>
          <w:szCs w:val="28"/>
        </w:rPr>
        <w:t xml:space="preserve"> поставщиков.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Три уровня стратегического планирования в управлении поставками.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Роль и место стратегии закупок в общей стратегии компании.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Цели управления снабжением.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Проблемы целеполагания в управлении снабжением.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Вспомогательные стратегии управления поставками.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Планирование стратегии закупок.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Стратегическое управление закупками.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Оперативно-тактическое управление закупками.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Контроль в системе управления закупками.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Структура отдела снабжения на предприятии.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66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Информационная инфраструктура снабжения как часть маркетинговой информационной системы.</w:t>
      </w:r>
    </w:p>
    <w:p w:rsidR="00490BF8" w:rsidRPr="00490BF8" w:rsidRDefault="00490BF8" w:rsidP="009F1972">
      <w:pPr>
        <w:pStyle w:val="27"/>
        <w:numPr>
          <w:ilvl w:val="7"/>
          <w:numId w:val="1"/>
        </w:numPr>
        <w:shd w:val="clear" w:color="auto" w:fill="auto"/>
        <w:tabs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490BF8">
        <w:rPr>
          <w:sz w:val="28"/>
          <w:szCs w:val="28"/>
        </w:rPr>
        <w:t>Взаимодействие отдела снабжения с другими отделами на предприятии.</w:t>
      </w:r>
    </w:p>
    <w:p w:rsidR="008A30B1" w:rsidRDefault="008A30B1"/>
    <w:sectPr w:rsidR="008A30B1" w:rsidSect="0002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2D2F"/>
    <w:multiLevelType w:val="multilevel"/>
    <w:tmpl w:val="45624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B1"/>
    <w:rsid w:val="0002135A"/>
    <w:rsid w:val="00490BF8"/>
    <w:rsid w:val="005F4C00"/>
    <w:rsid w:val="007A77C2"/>
    <w:rsid w:val="00861CFD"/>
    <w:rsid w:val="008A30B1"/>
    <w:rsid w:val="00984B79"/>
    <w:rsid w:val="0099684D"/>
    <w:rsid w:val="009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7"/>
    <w:rsid w:val="008A30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7"/>
    <w:basedOn w:val="a"/>
    <w:link w:val="a3"/>
    <w:rsid w:val="008A30B1"/>
    <w:pPr>
      <w:shd w:val="clear" w:color="auto" w:fill="FFFFFF"/>
      <w:spacing w:after="9060" w:line="274" w:lineRule="exact"/>
      <w:ind w:hanging="17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7"/>
    <w:rsid w:val="008A30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7"/>
    <w:basedOn w:val="a"/>
    <w:link w:val="a3"/>
    <w:rsid w:val="008A30B1"/>
    <w:pPr>
      <w:shd w:val="clear" w:color="auto" w:fill="FFFFFF"/>
      <w:spacing w:after="9060" w:line="274" w:lineRule="exact"/>
      <w:ind w:hanging="17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Yadevich</cp:lastModifiedBy>
  <cp:revision>2</cp:revision>
  <dcterms:created xsi:type="dcterms:W3CDTF">2017-06-21T14:14:00Z</dcterms:created>
  <dcterms:modified xsi:type="dcterms:W3CDTF">2017-06-21T14:14:00Z</dcterms:modified>
</cp:coreProperties>
</file>