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DE" w:rsidRPr="00BD4610" w:rsidRDefault="00813F85" w:rsidP="00813F85">
      <w:pPr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t xml:space="preserve">Вопросы для подготовки к </w:t>
      </w:r>
      <w:r w:rsidR="00992199">
        <w:rPr>
          <w:rFonts w:ascii="Arial" w:hAnsi="Arial" w:cs="Arial"/>
          <w:b/>
          <w:bCs/>
          <w:sz w:val="26"/>
          <w:szCs w:val="26"/>
        </w:rPr>
        <w:t>экзамену</w:t>
      </w:r>
    </w:p>
    <w:p w:rsidR="00813F85" w:rsidRDefault="00813F85" w:rsidP="00813F8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по курсу «М</w:t>
      </w:r>
      <w:r w:rsidR="00992199">
        <w:rPr>
          <w:rFonts w:ascii="Arial" w:hAnsi="Arial" w:cs="Arial"/>
          <w:b/>
          <w:bCs/>
          <w:sz w:val="26"/>
          <w:szCs w:val="26"/>
        </w:rPr>
        <w:t>еждународная</w:t>
      </w:r>
      <w:r>
        <w:rPr>
          <w:rFonts w:ascii="Arial" w:hAnsi="Arial" w:cs="Arial"/>
          <w:b/>
          <w:bCs/>
          <w:sz w:val="26"/>
          <w:szCs w:val="26"/>
        </w:rPr>
        <w:t xml:space="preserve"> экономика»</w:t>
      </w:r>
    </w:p>
    <w:p w:rsidR="00A258A9" w:rsidRPr="00427889" w:rsidRDefault="00A258A9" w:rsidP="00A258A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A258A9">
        <w:rPr>
          <w:rFonts w:ascii="Arial" w:hAnsi="Arial" w:cs="Arial"/>
          <w:b/>
          <w:bCs/>
          <w:sz w:val="26"/>
          <w:szCs w:val="26"/>
        </w:rPr>
        <w:t>201</w:t>
      </w:r>
      <w:r w:rsidR="00BD4610">
        <w:rPr>
          <w:rFonts w:ascii="Arial" w:hAnsi="Arial" w:cs="Arial"/>
          <w:b/>
          <w:bCs/>
          <w:sz w:val="26"/>
          <w:szCs w:val="26"/>
        </w:rPr>
        <w:t>6</w:t>
      </w:r>
      <w:r w:rsidRPr="00A258A9">
        <w:rPr>
          <w:rFonts w:ascii="Arial" w:hAnsi="Arial" w:cs="Arial"/>
          <w:b/>
          <w:bCs/>
          <w:sz w:val="26"/>
          <w:szCs w:val="26"/>
        </w:rPr>
        <w:t>-1</w:t>
      </w:r>
      <w:r w:rsidR="00BD4610">
        <w:rPr>
          <w:rFonts w:ascii="Arial" w:hAnsi="Arial" w:cs="Arial"/>
          <w:b/>
          <w:bCs/>
          <w:sz w:val="26"/>
          <w:szCs w:val="26"/>
        </w:rPr>
        <w:t>7</w:t>
      </w:r>
      <w:r w:rsidRPr="00A258A9">
        <w:rPr>
          <w:rFonts w:ascii="Arial" w:hAnsi="Arial" w:cs="Arial"/>
          <w:b/>
          <w:bCs/>
          <w:sz w:val="26"/>
          <w:szCs w:val="26"/>
        </w:rPr>
        <w:t xml:space="preserve"> уч. год</w:t>
      </w:r>
    </w:p>
    <w:p w:rsidR="00813F85" w:rsidRDefault="009518F2" w:rsidP="00813F8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Лектор: </w:t>
      </w:r>
      <w:r w:rsidR="00813F85">
        <w:rPr>
          <w:rFonts w:ascii="Arial" w:hAnsi="Arial" w:cs="Arial"/>
          <w:b/>
          <w:bCs/>
          <w:sz w:val="26"/>
          <w:szCs w:val="26"/>
        </w:rPr>
        <w:t>ст. преп. Чёрный В.П.</w:t>
      </w:r>
    </w:p>
    <w:p w:rsidR="00A14FF9" w:rsidRDefault="00A14FF9" w:rsidP="00813F85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F458E4" w:rsidRPr="00C55035" w:rsidRDefault="00A14FF9" w:rsidP="00F458E4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55035">
        <w:rPr>
          <w:rFonts w:ascii="Arial" w:hAnsi="Arial" w:cs="Arial"/>
          <w:szCs w:val="24"/>
        </w:rPr>
        <w:t>Сущность всемирного хозяйства.</w:t>
      </w:r>
      <w:r w:rsidR="00F458E4" w:rsidRPr="00F458E4">
        <w:rPr>
          <w:rFonts w:ascii="Arial" w:hAnsi="Arial" w:cs="Arial"/>
          <w:szCs w:val="24"/>
        </w:rPr>
        <w:t xml:space="preserve"> </w:t>
      </w:r>
      <w:r w:rsidR="00F458E4" w:rsidRPr="00C55035">
        <w:rPr>
          <w:rFonts w:ascii="Arial" w:hAnsi="Arial" w:cs="Arial"/>
          <w:szCs w:val="24"/>
        </w:rPr>
        <w:t>Критерии оценки открытого характера экономики.</w:t>
      </w:r>
    </w:p>
    <w:p w:rsidR="00A14FF9" w:rsidRPr="00C55035" w:rsidRDefault="00A14FF9" w:rsidP="00A14FF9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55035">
        <w:rPr>
          <w:rFonts w:ascii="Arial" w:hAnsi="Arial" w:cs="Arial"/>
          <w:szCs w:val="24"/>
        </w:rPr>
        <w:t>Основные этапы и закономерности развития всемирного хозяйства.</w:t>
      </w:r>
    </w:p>
    <w:p w:rsidR="008E047A" w:rsidRDefault="00A14FF9" w:rsidP="008E047A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55035">
        <w:rPr>
          <w:rFonts w:ascii="Arial" w:hAnsi="Arial" w:cs="Arial"/>
          <w:szCs w:val="24"/>
        </w:rPr>
        <w:t>Международное разделение труда - основа мирового хозяйства.</w:t>
      </w:r>
    </w:p>
    <w:p w:rsidR="008E047A" w:rsidRPr="008E047A" w:rsidRDefault="008E047A" w:rsidP="008E047A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8E047A">
        <w:rPr>
          <w:rFonts w:ascii="Arial" w:hAnsi="Arial" w:cs="Arial"/>
        </w:rPr>
        <w:t>Виды государственно-территориальных образований.</w:t>
      </w:r>
    </w:p>
    <w:p w:rsidR="00992199" w:rsidRDefault="007B2C52" w:rsidP="00992199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Экономически</w:t>
      </w:r>
      <w:r w:rsidR="00992199" w:rsidRPr="00992199">
        <w:rPr>
          <w:rFonts w:ascii="Arial" w:hAnsi="Arial" w:cs="Arial"/>
        </w:rPr>
        <w:t xml:space="preserve"> развитые страны в </w:t>
      </w:r>
      <w:r w:rsidR="00F0764C" w:rsidRPr="00992199">
        <w:rPr>
          <w:rFonts w:ascii="Arial" w:hAnsi="Arial" w:cs="Arial"/>
        </w:rPr>
        <w:t>системе мирового хозяйства</w:t>
      </w:r>
      <w:r w:rsidR="00992199" w:rsidRPr="00992199">
        <w:rPr>
          <w:rFonts w:ascii="Arial" w:hAnsi="Arial" w:cs="Arial"/>
        </w:rPr>
        <w:t>.</w:t>
      </w:r>
    </w:p>
    <w:p w:rsidR="00992199" w:rsidRDefault="00992199" w:rsidP="00992199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992199">
        <w:rPr>
          <w:rFonts w:ascii="Arial" w:hAnsi="Arial" w:cs="Arial"/>
        </w:rPr>
        <w:t>Развивающиеся страны в системе мирового хозяйства.</w:t>
      </w:r>
    </w:p>
    <w:p w:rsidR="00992199" w:rsidRPr="00992199" w:rsidRDefault="00992199" w:rsidP="00992199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992199">
        <w:rPr>
          <w:rFonts w:ascii="Arial" w:hAnsi="Arial" w:cs="Arial"/>
        </w:rPr>
        <w:t>Страны с переходной экономикой в системе мирового хозяйства.</w:t>
      </w:r>
    </w:p>
    <w:p w:rsidR="00A14FF9" w:rsidRPr="00C55035" w:rsidRDefault="00A14FF9" w:rsidP="00A14FF9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55035">
        <w:rPr>
          <w:rFonts w:ascii="Arial" w:hAnsi="Arial" w:cs="Arial"/>
          <w:szCs w:val="24"/>
        </w:rPr>
        <w:t>Теория абсолютных преимуществ.</w:t>
      </w:r>
    </w:p>
    <w:p w:rsidR="00A14FF9" w:rsidRPr="00C55035" w:rsidRDefault="00A14FF9" w:rsidP="00A14FF9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55035">
        <w:rPr>
          <w:rFonts w:ascii="Arial" w:hAnsi="Arial" w:cs="Arial"/>
          <w:szCs w:val="24"/>
        </w:rPr>
        <w:t>Теория сравнительных преимуществ.</w:t>
      </w:r>
    </w:p>
    <w:p w:rsidR="00A14FF9" w:rsidRDefault="00A14FF9" w:rsidP="00A14FF9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55035">
        <w:rPr>
          <w:rFonts w:ascii="Arial" w:hAnsi="Arial" w:cs="Arial"/>
          <w:szCs w:val="24"/>
        </w:rPr>
        <w:t>Теория факторов производства.</w:t>
      </w:r>
      <w:r w:rsidR="004345F0">
        <w:rPr>
          <w:rFonts w:ascii="Arial" w:hAnsi="Arial" w:cs="Arial"/>
          <w:szCs w:val="24"/>
        </w:rPr>
        <w:t xml:space="preserve"> Парадокс Леонтьева.</w:t>
      </w:r>
    </w:p>
    <w:p w:rsidR="00A14FF9" w:rsidRDefault="00A14FF9" w:rsidP="00A14FF9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Современные</w:t>
      </w:r>
      <w:r w:rsidRPr="00C55035">
        <w:rPr>
          <w:rFonts w:ascii="Arial" w:hAnsi="Arial" w:cs="Arial"/>
          <w:szCs w:val="24"/>
        </w:rPr>
        <w:t xml:space="preserve"> теории международной торговли.</w:t>
      </w:r>
    </w:p>
    <w:p w:rsidR="00B75306" w:rsidRPr="00D76204" w:rsidRDefault="00B75306" w:rsidP="00B75306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Сущность международной торговли. </w:t>
      </w:r>
      <w:r w:rsidRPr="006E6EE2">
        <w:rPr>
          <w:rFonts w:ascii="Arial" w:hAnsi="Arial" w:cs="Arial"/>
        </w:rPr>
        <w:t>Показатели участия страны в международной торговл</w:t>
      </w:r>
      <w:r>
        <w:rPr>
          <w:rFonts w:ascii="Arial" w:hAnsi="Arial" w:cs="Arial"/>
        </w:rPr>
        <w:t>е.</w:t>
      </w:r>
    </w:p>
    <w:p w:rsidR="00B75306" w:rsidRPr="00C55035" w:rsidRDefault="00B75306" w:rsidP="00B75306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55035">
        <w:rPr>
          <w:rFonts w:ascii="Arial" w:hAnsi="Arial" w:cs="Arial"/>
          <w:szCs w:val="24"/>
        </w:rPr>
        <w:t>Специфические черты международной торговли услугам</w:t>
      </w:r>
      <w:r>
        <w:rPr>
          <w:rFonts w:ascii="Arial" w:hAnsi="Arial" w:cs="Arial"/>
          <w:szCs w:val="24"/>
        </w:rPr>
        <w:t>и.</w:t>
      </w:r>
    </w:p>
    <w:p w:rsidR="00A14FF9" w:rsidRPr="00C55035" w:rsidRDefault="00A14FF9" w:rsidP="00A14FF9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55035">
        <w:rPr>
          <w:rFonts w:ascii="Arial" w:hAnsi="Arial" w:cs="Arial"/>
          <w:szCs w:val="24"/>
        </w:rPr>
        <w:t>Сущность, формы и цели внешнеторговой политики. Доводы за и против про</w:t>
      </w:r>
      <w:r>
        <w:rPr>
          <w:rFonts w:ascii="Arial" w:hAnsi="Arial" w:cs="Arial"/>
          <w:szCs w:val="24"/>
        </w:rPr>
        <w:t>текци</w:t>
      </w:r>
      <w:r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низма.</w:t>
      </w:r>
    </w:p>
    <w:p w:rsidR="00A14FF9" w:rsidRPr="00C55035" w:rsidRDefault="00A14FF9" w:rsidP="00A14FF9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55035">
        <w:rPr>
          <w:rFonts w:ascii="Arial" w:hAnsi="Arial" w:cs="Arial"/>
          <w:szCs w:val="24"/>
        </w:rPr>
        <w:t>Система таможенных тарифов.</w:t>
      </w:r>
      <w:r w:rsidR="006E6EE2">
        <w:rPr>
          <w:rFonts w:ascii="Arial" w:hAnsi="Arial" w:cs="Arial"/>
          <w:szCs w:val="24"/>
        </w:rPr>
        <w:t xml:space="preserve"> </w:t>
      </w:r>
      <w:r w:rsidRPr="00C55035">
        <w:rPr>
          <w:rFonts w:ascii="Arial" w:hAnsi="Arial" w:cs="Arial"/>
          <w:szCs w:val="24"/>
        </w:rPr>
        <w:t>Потери и выгоды</w:t>
      </w:r>
      <w:r>
        <w:rPr>
          <w:rFonts w:ascii="Arial" w:hAnsi="Arial" w:cs="Arial"/>
          <w:szCs w:val="24"/>
        </w:rPr>
        <w:t xml:space="preserve"> от введения тарифа.</w:t>
      </w:r>
    </w:p>
    <w:p w:rsidR="00A14FF9" w:rsidRDefault="00A14FF9" w:rsidP="00A14FF9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55035">
        <w:rPr>
          <w:rFonts w:ascii="Arial" w:hAnsi="Arial" w:cs="Arial"/>
          <w:szCs w:val="24"/>
        </w:rPr>
        <w:t>Виды нетарифных ограничений, применяемых во внешнеторговой политике.</w:t>
      </w:r>
    </w:p>
    <w:p w:rsidR="00992199" w:rsidRPr="00C55035" w:rsidRDefault="00992199" w:rsidP="00A14FF9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Международные организации, регулирующие мировую торговлю.</w:t>
      </w:r>
    </w:p>
    <w:p w:rsidR="00A14FF9" w:rsidRPr="00C55035" w:rsidRDefault="00A14FF9" w:rsidP="00A14FF9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55035">
        <w:rPr>
          <w:rFonts w:ascii="Arial" w:hAnsi="Arial" w:cs="Arial"/>
          <w:szCs w:val="24"/>
        </w:rPr>
        <w:t xml:space="preserve">Этапы развития </w:t>
      </w:r>
      <w:r w:rsidR="008E047A">
        <w:rPr>
          <w:rFonts w:ascii="Arial" w:hAnsi="Arial" w:cs="Arial"/>
          <w:szCs w:val="24"/>
        </w:rPr>
        <w:t>мировой</w:t>
      </w:r>
      <w:r w:rsidRPr="00C55035">
        <w:rPr>
          <w:rFonts w:ascii="Arial" w:hAnsi="Arial" w:cs="Arial"/>
          <w:szCs w:val="24"/>
        </w:rPr>
        <w:t xml:space="preserve"> валютной системы.</w:t>
      </w:r>
    </w:p>
    <w:p w:rsidR="007B2C52" w:rsidRPr="00EC198E" w:rsidRDefault="007B2C52" w:rsidP="007B2C52">
      <w:pPr>
        <w:widowControl w:val="0"/>
        <w:numPr>
          <w:ilvl w:val="0"/>
          <w:numId w:val="8"/>
        </w:numPr>
        <w:jc w:val="both"/>
        <w:rPr>
          <w:rFonts w:ascii="Arial" w:hAnsi="Arial"/>
          <w:szCs w:val="24"/>
        </w:rPr>
      </w:pPr>
      <w:r w:rsidRPr="00EC198E">
        <w:rPr>
          <w:rFonts w:ascii="Arial" w:hAnsi="Arial"/>
          <w:szCs w:val="24"/>
        </w:rPr>
        <w:t>Классификация валют</w:t>
      </w:r>
      <w:r>
        <w:rPr>
          <w:rFonts w:ascii="Arial" w:hAnsi="Arial"/>
          <w:szCs w:val="24"/>
        </w:rPr>
        <w:t>.</w:t>
      </w:r>
      <w:r w:rsidRPr="006E6EE2">
        <w:rPr>
          <w:rFonts w:ascii="Arial" w:hAnsi="Arial"/>
          <w:szCs w:val="24"/>
        </w:rPr>
        <w:t xml:space="preserve"> </w:t>
      </w:r>
      <w:r w:rsidRPr="00EC198E">
        <w:rPr>
          <w:rFonts w:ascii="Arial" w:hAnsi="Arial"/>
          <w:szCs w:val="24"/>
        </w:rPr>
        <w:t>Валютный курс</w:t>
      </w:r>
      <w:r>
        <w:rPr>
          <w:rFonts w:ascii="Arial" w:hAnsi="Arial"/>
          <w:szCs w:val="24"/>
        </w:rPr>
        <w:t>, ф</w:t>
      </w:r>
      <w:r w:rsidRPr="00EC198E">
        <w:rPr>
          <w:rFonts w:ascii="Arial" w:hAnsi="Arial"/>
          <w:szCs w:val="24"/>
        </w:rPr>
        <w:t>акторы</w:t>
      </w:r>
      <w:r>
        <w:rPr>
          <w:rFonts w:ascii="Arial" w:hAnsi="Arial"/>
          <w:szCs w:val="24"/>
        </w:rPr>
        <w:t xml:space="preserve"> его определяющие.</w:t>
      </w:r>
    </w:p>
    <w:p w:rsidR="000F79A7" w:rsidRPr="00EC198E" w:rsidRDefault="00A14FF9" w:rsidP="000F79A7">
      <w:pPr>
        <w:widowControl w:val="0"/>
        <w:numPr>
          <w:ilvl w:val="0"/>
          <w:numId w:val="8"/>
        </w:numPr>
        <w:jc w:val="both"/>
        <w:rPr>
          <w:rFonts w:ascii="Arial" w:hAnsi="Arial"/>
          <w:szCs w:val="24"/>
        </w:rPr>
      </w:pPr>
      <w:r w:rsidRPr="00EC198E">
        <w:rPr>
          <w:rFonts w:ascii="Arial" w:hAnsi="Arial"/>
          <w:szCs w:val="24"/>
        </w:rPr>
        <w:t>Сущность, виды, функции валютного рынка</w:t>
      </w:r>
      <w:r>
        <w:rPr>
          <w:rFonts w:ascii="Arial" w:hAnsi="Arial"/>
          <w:szCs w:val="24"/>
        </w:rPr>
        <w:t>.</w:t>
      </w:r>
      <w:r w:rsidR="000F79A7" w:rsidRPr="000F79A7">
        <w:rPr>
          <w:rFonts w:ascii="Arial" w:hAnsi="Arial"/>
          <w:szCs w:val="24"/>
        </w:rPr>
        <w:t xml:space="preserve"> </w:t>
      </w:r>
      <w:r w:rsidR="000F79A7" w:rsidRPr="00EC198E">
        <w:rPr>
          <w:rFonts w:ascii="Arial" w:hAnsi="Arial"/>
          <w:szCs w:val="24"/>
        </w:rPr>
        <w:t>Основные виды сделок на валютном ры</w:t>
      </w:r>
      <w:r w:rsidR="000F79A7" w:rsidRPr="00EC198E">
        <w:rPr>
          <w:rFonts w:ascii="Arial" w:hAnsi="Arial"/>
          <w:szCs w:val="24"/>
        </w:rPr>
        <w:t>н</w:t>
      </w:r>
      <w:r w:rsidR="000F79A7" w:rsidRPr="00EC198E">
        <w:rPr>
          <w:rFonts w:ascii="Arial" w:hAnsi="Arial"/>
          <w:szCs w:val="24"/>
        </w:rPr>
        <w:t>ке</w:t>
      </w:r>
      <w:r w:rsidR="000F79A7">
        <w:rPr>
          <w:rFonts w:ascii="Arial" w:hAnsi="Arial"/>
          <w:szCs w:val="24"/>
        </w:rPr>
        <w:t>.</w:t>
      </w:r>
    </w:p>
    <w:p w:rsidR="00A14FF9" w:rsidRPr="00A358C5" w:rsidRDefault="00A14FF9" w:rsidP="00A14FF9">
      <w:pPr>
        <w:widowControl w:val="0"/>
        <w:numPr>
          <w:ilvl w:val="0"/>
          <w:numId w:val="8"/>
        </w:numPr>
        <w:jc w:val="both"/>
        <w:rPr>
          <w:rFonts w:ascii="Arial" w:hAnsi="Arial"/>
          <w:szCs w:val="24"/>
        </w:rPr>
      </w:pPr>
      <w:r w:rsidRPr="00A358C5">
        <w:rPr>
          <w:rFonts w:ascii="Arial" w:hAnsi="Arial"/>
          <w:szCs w:val="24"/>
        </w:rPr>
        <w:t>Валютный режим. Достоинства и недостатки фиксированных и плавающих валютных курсов.</w:t>
      </w:r>
    </w:p>
    <w:p w:rsidR="000F79A7" w:rsidRPr="00A358C5" w:rsidRDefault="000F79A7" w:rsidP="000F79A7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A358C5">
        <w:rPr>
          <w:rFonts w:ascii="Arial" w:hAnsi="Arial" w:cs="Arial"/>
          <w:szCs w:val="24"/>
        </w:rPr>
        <w:t>Валютная политика и ее инструменты.</w:t>
      </w:r>
    </w:p>
    <w:p w:rsidR="008E047A" w:rsidRDefault="008E047A" w:rsidP="000F79A7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Мировой рынок золота.</w:t>
      </w:r>
    </w:p>
    <w:p w:rsidR="008E047A" w:rsidRDefault="008E047A" w:rsidP="000F79A7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Международные валютно-финансовые </w:t>
      </w:r>
      <w:r w:rsidR="00B75306">
        <w:rPr>
          <w:rFonts w:ascii="Arial" w:hAnsi="Arial" w:cs="Arial"/>
          <w:szCs w:val="24"/>
        </w:rPr>
        <w:t xml:space="preserve">и кредитные </w:t>
      </w:r>
      <w:r>
        <w:rPr>
          <w:rFonts w:ascii="Arial" w:hAnsi="Arial" w:cs="Arial"/>
          <w:szCs w:val="24"/>
        </w:rPr>
        <w:t>организации.</w:t>
      </w:r>
    </w:p>
    <w:p w:rsidR="00696440" w:rsidRPr="00C55035" w:rsidRDefault="00696440" w:rsidP="00696440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55035">
        <w:rPr>
          <w:rFonts w:ascii="Arial" w:hAnsi="Arial" w:cs="Arial"/>
          <w:szCs w:val="24"/>
        </w:rPr>
        <w:t>Сущность, причины и формы мирового движения капитала.</w:t>
      </w:r>
    </w:p>
    <w:p w:rsidR="00696440" w:rsidRPr="00C55035" w:rsidRDefault="00696440" w:rsidP="00696440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55035">
        <w:rPr>
          <w:rFonts w:ascii="Arial" w:hAnsi="Arial" w:cs="Arial"/>
          <w:szCs w:val="24"/>
        </w:rPr>
        <w:t>Характеристика прямых и портфельных зарубежных капиталовложений.</w:t>
      </w:r>
    </w:p>
    <w:p w:rsidR="00696440" w:rsidRDefault="007B2C52" w:rsidP="00696440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Движение капитала в ссудной форме</w:t>
      </w:r>
      <w:r w:rsidR="00696440">
        <w:rPr>
          <w:rFonts w:ascii="Arial" w:hAnsi="Arial" w:cs="Arial"/>
          <w:szCs w:val="24"/>
        </w:rPr>
        <w:t>.</w:t>
      </w:r>
    </w:p>
    <w:p w:rsidR="00696440" w:rsidRDefault="00696440" w:rsidP="00696440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55035">
        <w:rPr>
          <w:rFonts w:ascii="Arial" w:hAnsi="Arial" w:cs="Arial"/>
          <w:szCs w:val="24"/>
        </w:rPr>
        <w:t>Мировой к</w:t>
      </w:r>
      <w:r>
        <w:rPr>
          <w:rFonts w:ascii="Arial" w:hAnsi="Arial" w:cs="Arial"/>
          <w:szCs w:val="24"/>
        </w:rPr>
        <w:t>ризис задолженности.</w:t>
      </w:r>
    </w:p>
    <w:p w:rsidR="000F79A7" w:rsidRDefault="00A14FF9" w:rsidP="006E6EE2">
      <w:pPr>
        <w:widowControl w:val="0"/>
        <w:numPr>
          <w:ilvl w:val="0"/>
          <w:numId w:val="8"/>
        </w:numPr>
        <w:jc w:val="both"/>
        <w:rPr>
          <w:rFonts w:ascii="Arial" w:hAnsi="Arial"/>
          <w:szCs w:val="24"/>
        </w:rPr>
      </w:pPr>
      <w:r w:rsidRPr="00DB25D8">
        <w:rPr>
          <w:rFonts w:ascii="Arial" w:hAnsi="Arial"/>
          <w:szCs w:val="24"/>
        </w:rPr>
        <w:t>Понятие миграции рабочей силы</w:t>
      </w:r>
      <w:r w:rsidR="008E047A">
        <w:rPr>
          <w:rFonts w:ascii="Arial" w:hAnsi="Arial"/>
          <w:szCs w:val="24"/>
        </w:rPr>
        <w:t>,</w:t>
      </w:r>
      <w:r w:rsidRPr="00DB25D8">
        <w:rPr>
          <w:rFonts w:ascii="Arial" w:hAnsi="Arial"/>
          <w:szCs w:val="24"/>
        </w:rPr>
        <w:t xml:space="preserve"> ее виды</w:t>
      </w:r>
      <w:r w:rsidR="008E047A">
        <w:rPr>
          <w:rFonts w:ascii="Arial" w:hAnsi="Arial"/>
          <w:szCs w:val="24"/>
        </w:rPr>
        <w:t xml:space="preserve"> и последствия</w:t>
      </w:r>
      <w:r>
        <w:rPr>
          <w:rFonts w:ascii="Arial" w:hAnsi="Arial"/>
          <w:szCs w:val="24"/>
        </w:rPr>
        <w:t>.</w:t>
      </w:r>
    </w:p>
    <w:p w:rsidR="006E6EE2" w:rsidRPr="00DB25D8" w:rsidRDefault="006E6EE2" w:rsidP="006E6EE2">
      <w:pPr>
        <w:widowControl w:val="0"/>
        <w:numPr>
          <w:ilvl w:val="0"/>
          <w:numId w:val="8"/>
        </w:numPr>
        <w:jc w:val="both"/>
        <w:rPr>
          <w:rFonts w:ascii="Arial" w:hAnsi="Arial"/>
          <w:szCs w:val="24"/>
        </w:rPr>
      </w:pPr>
      <w:r w:rsidRPr="00DB25D8">
        <w:rPr>
          <w:rFonts w:ascii="Arial" w:hAnsi="Arial"/>
          <w:szCs w:val="24"/>
        </w:rPr>
        <w:t xml:space="preserve">Основные </w:t>
      </w:r>
      <w:r w:rsidR="000F79A7">
        <w:rPr>
          <w:rFonts w:ascii="Arial" w:hAnsi="Arial"/>
          <w:szCs w:val="24"/>
        </w:rPr>
        <w:t xml:space="preserve">особенности и </w:t>
      </w:r>
      <w:r w:rsidRPr="00DB25D8">
        <w:rPr>
          <w:rFonts w:ascii="Arial" w:hAnsi="Arial"/>
          <w:szCs w:val="24"/>
        </w:rPr>
        <w:t>центры миграции рабочей силы</w:t>
      </w:r>
      <w:r>
        <w:rPr>
          <w:rFonts w:ascii="Arial" w:hAnsi="Arial"/>
          <w:szCs w:val="24"/>
        </w:rPr>
        <w:t>.</w:t>
      </w:r>
    </w:p>
    <w:p w:rsidR="00161265" w:rsidRDefault="00A14FF9" w:rsidP="00A14FF9">
      <w:pPr>
        <w:widowControl w:val="0"/>
        <w:numPr>
          <w:ilvl w:val="0"/>
          <w:numId w:val="8"/>
        </w:numPr>
        <w:jc w:val="both"/>
        <w:rPr>
          <w:rFonts w:ascii="Arial" w:hAnsi="Arial"/>
          <w:szCs w:val="24"/>
        </w:rPr>
      </w:pPr>
      <w:r w:rsidRPr="00DB25D8">
        <w:rPr>
          <w:rFonts w:ascii="Arial" w:hAnsi="Arial"/>
          <w:szCs w:val="24"/>
        </w:rPr>
        <w:t>Система национального и международного регулирования миграционных процессов</w:t>
      </w:r>
      <w:r>
        <w:rPr>
          <w:rFonts w:ascii="Arial" w:hAnsi="Arial"/>
          <w:szCs w:val="24"/>
        </w:rPr>
        <w:t>.</w:t>
      </w:r>
    </w:p>
    <w:p w:rsidR="008E4E0C" w:rsidRPr="008E4E0C" w:rsidRDefault="008E4E0C" w:rsidP="008E4E0C">
      <w:pPr>
        <w:widowControl w:val="0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8E4E0C">
        <w:rPr>
          <w:rFonts w:ascii="Arial" w:hAnsi="Arial" w:cs="Arial"/>
          <w:szCs w:val="24"/>
        </w:rPr>
        <w:t xml:space="preserve">Понятие </w:t>
      </w:r>
      <w:r w:rsidR="008A2477">
        <w:rPr>
          <w:rFonts w:ascii="Arial" w:hAnsi="Arial" w:cs="Arial"/>
          <w:szCs w:val="24"/>
        </w:rPr>
        <w:t>и принципы составления платежного баланса.</w:t>
      </w:r>
    </w:p>
    <w:p w:rsidR="008E4E0C" w:rsidRPr="008E4E0C" w:rsidRDefault="008E4E0C" w:rsidP="008E4E0C">
      <w:pPr>
        <w:widowControl w:val="0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8E4E0C">
        <w:rPr>
          <w:rFonts w:ascii="Arial" w:hAnsi="Arial" w:cs="Arial"/>
          <w:szCs w:val="24"/>
        </w:rPr>
        <w:t>Структура платежного баланса. Взаимосвязь его счетов.</w:t>
      </w:r>
    </w:p>
    <w:p w:rsidR="008A2477" w:rsidRDefault="008A2477" w:rsidP="00A14FF9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Методы государственного регулирования </w:t>
      </w:r>
      <w:r w:rsidRPr="008E4E0C">
        <w:rPr>
          <w:rFonts w:ascii="Arial" w:hAnsi="Arial" w:cs="Arial"/>
          <w:szCs w:val="24"/>
        </w:rPr>
        <w:t>платежного баланса.</w:t>
      </w:r>
    </w:p>
    <w:p w:rsidR="00280E8D" w:rsidRPr="00225C21" w:rsidRDefault="00280E8D" w:rsidP="00280E8D">
      <w:pPr>
        <w:widowControl w:val="0"/>
        <w:numPr>
          <w:ilvl w:val="0"/>
          <w:numId w:val="8"/>
        </w:numPr>
        <w:jc w:val="both"/>
        <w:rPr>
          <w:rFonts w:ascii="Arial" w:hAnsi="Arial"/>
          <w:szCs w:val="24"/>
        </w:rPr>
      </w:pPr>
      <w:r w:rsidRPr="00950EA3">
        <w:rPr>
          <w:rFonts w:ascii="Arial" w:hAnsi="Arial" w:cs="Arial"/>
          <w:szCs w:val="24"/>
        </w:rPr>
        <w:t>Сущность</w:t>
      </w:r>
      <w:r>
        <w:rPr>
          <w:rFonts w:ascii="Arial" w:hAnsi="Arial" w:cs="Arial"/>
          <w:szCs w:val="24"/>
        </w:rPr>
        <w:t>,</w:t>
      </w:r>
      <w:r w:rsidRPr="00950EA3">
        <w:rPr>
          <w:rFonts w:ascii="Arial" w:hAnsi="Arial" w:cs="Arial"/>
          <w:szCs w:val="24"/>
        </w:rPr>
        <w:t xml:space="preserve"> цели</w:t>
      </w:r>
      <w:r>
        <w:rPr>
          <w:rFonts w:ascii="Arial" w:hAnsi="Arial" w:cs="Arial"/>
          <w:szCs w:val="24"/>
        </w:rPr>
        <w:t>, этапы</w:t>
      </w:r>
      <w:r w:rsidRPr="00950EA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и последствия </w:t>
      </w:r>
      <w:r w:rsidRPr="00950EA3">
        <w:rPr>
          <w:rFonts w:ascii="Arial" w:hAnsi="Arial" w:cs="Arial"/>
          <w:szCs w:val="24"/>
        </w:rPr>
        <w:t>экономической интеграции</w:t>
      </w:r>
      <w:r>
        <w:rPr>
          <w:rFonts w:ascii="Arial" w:hAnsi="Arial" w:cs="Arial"/>
          <w:szCs w:val="24"/>
        </w:rPr>
        <w:t>.</w:t>
      </w:r>
    </w:p>
    <w:p w:rsidR="00280E8D" w:rsidRPr="00A478CA" w:rsidRDefault="00280E8D" w:rsidP="00280E8D">
      <w:pPr>
        <w:widowControl w:val="0"/>
        <w:numPr>
          <w:ilvl w:val="0"/>
          <w:numId w:val="8"/>
        </w:numPr>
        <w:jc w:val="both"/>
        <w:rPr>
          <w:rFonts w:ascii="Arial" w:hAnsi="Arial"/>
          <w:szCs w:val="24"/>
        </w:rPr>
      </w:pPr>
      <w:r w:rsidRPr="00950EA3">
        <w:rPr>
          <w:rFonts w:ascii="Arial" w:hAnsi="Arial" w:cs="Arial"/>
          <w:szCs w:val="24"/>
        </w:rPr>
        <w:t>Европейский союз как наиболее развитое интеграционное объединение</w:t>
      </w:r>
      <w:r>
        <w:rPr>
          <w:rFonts w:ascii="Arial" w:hAnsi="Arial" w:cs="Arial"/>
          <w:szCs w:val="24"/>
        </w:rPr>
        <w:t>.</w:t>
      </w:r>
    </w:p>
    <w:p w:rsidR="00280E8D" w:rsidRPr="000705C4" w:rsidRDefault="00280E8D" w:rsidP="00280E8D">
      <w:pPr>
        <w:widowControl w:val="0"/>
        <w:numPr>
          <w:ilvl w:val="0"/>
          <w:numId w:val="8"/>
        </w:numPr>
        <w:tabs>
          <w:tab w:val="left" w:pos="-1985"/>
          <w:tab w:val="left" w:pos="426"/>
        </w:tabs>
        <w:jc w:val="both"/>
        <w:rPr>
          <w:rFonts w:ascii="Arial" w:hAnsi="Arial" w:cs="Arial"/>
          <w:szCs w:val="24"/>
        </w:rPr>
      </w:pPr>
      <w:r w:rsidRPr="000705C4">
        <w:rPr>
          <w:rFonts w:ascii="Arial" w:hAnsi="Arial" w:cs="Arial"/>
          <w:szCs w:val="24"/>
        </w:rPr>
        <w:t xml:space="preserve">Основные интеграционные группировки </w:t>
      </w:r>
      <w:r>
        <w:rPr>
          <w:rFonts w:ascii="Arial" w:hAnsi="Arial" w:cs="Arial"/>
          <w:szCs w:val="24"/>
        </w:rPr>
        <w:t>Америки.</w:t>
      </w:r>
    </w:p>
    <w:p w:rsidR="00280E8D" w:rsidRDefault="00280E8D" w:rsidP="00280E8D">
      <w:pPr>
        <w:widowControl w:val="0"/>
        <w:numPr>
          <w:ilvl w:val="0"/>
          <w:numId w:val="8"/>
        </w:numPr>
        <w:tabs>
          <w:tab w:val="left" w:pos="-1985"/>
          <w:tab w:val="left" w:pos="426"/>
        </w:tabs>
        <w:jc w:val="both"/>
        <w:rPr>
          <w:rFonts w:ascii="Arial" w:hAnsi="Arial" w:cs="Arial"/>
          <w:szCs w:val="24"/>
        </w:rPr>
      </w:pPr>
      <w:r w:rsidRPr="000705C4">
        <w:rPr>
          <w:rFonts w:ascii="Arial" w:hAnsi="Arial" w:cs="Arial"/>
          <w:szCs w:val="24"/>
        </w:rPr>
        <w:t>Основные интеграционные группировки</w:t>
      </w:r>
      <w:r>
        <w:rPr>
          <w:rFonts w:ascii="Arial" w:hAnsi="Arial" w:cs="Arial"/>
          <w:szCs w:val="24"/>
        </w:rPr>
        <w:t xml:space="preserve"> </w:t>
      </w:r>
      <w:r w:rsidRPr="006A6F2D">
        <w:rPr>
          <w:rFonts w:ascii="Arial" w:hAnsi="Arial" w:cs="Arial"/>
          <w:szCs w:val="24"/>
        </w:rPr>
        <w:t>Азиат</w:t>
      </w:r>
      <w:r>
        <w:rPr>
          <w:rFonts w:ascii="Arial" w:hAnsi="Arial" w:cs="Arial"/>
          <w:szCs w:val="24"/>
        </w:rPr>
        <w:t>ско-Тихоокеанского региона</w:t>
      </w:r>
      <w:r w:rsidRPr="006A6F2D">
        <w:rPr>
          <w:rFonts w:ascii="Arial" w:hAnsi="Arial" w:cs="Arial"/>
          <w:szCs w:val="24"/>
        </w:rPr>
        <w:t>.</w:t>
      </w:r>
    </w:p>
    <w:p w:rsidR="00280E8D" w:rsidRPr="008E4E0C" w:rsidRDefault="00280E8D" w:rsidP="00280E8D">
      <w:pPr>
        <w:widowControl w:val="0"/>
        <w:numPr>
          <w:ilvl w:val="0"/>
          <w:numId w:val="8"/>
        </w:numPr>
        <w:jc w:val="both"/>
        <w:rPr>
          <w:rFonts w:ascii="Arial" w:hAnsi="Arial"/>
          <w:szCs w:val="24"/>
        </w:rPr>
      </w:pPr>
      <w:proofErr w:type="gramStart"/>
      <w:r w:rsidRPr="00950EA3">
        <w:rPr>
          <w:rFonts w:ascii="Arial" w:hAnsi="Arial" w:cs="Arial"/>
          <w:szCs w:val="24"/>
        </w:rPr>
        <w:t>Экономические интеграционные процессы</w:t>
      </w:r>
      <w:proofErr w:type="gramEnd"/>
      <w:r w:rsidRPr="00950EA3">
        <w:rPr>
          <w:rFonts w:ascii="Arial" w:hAnsi="Arial" w:cs="Arial"/>
          <w:szCs w:val="24"/>
        </w:rPr>
        <w:t xml:space="preserve"> на постсоветском пространстве</w:t>
      </w:r>
      <w:r>
        <w:rPr>
          <w:rFonts w:ascii="Arial" w:hAnsi="Arial" w:cs="Arial"/>
          <w:szCs w:val="24"/>
        </w:rPr>
        <w:t>.</w:t>
      </w:r>
    </w:p>
    <w:p w:rsidR="002426F9" w:rsidRDefault="00A14FF9" w:rsidP="00A14FF9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9518F2">
        <w:rPr>
          <w:rFonts w:ascii="Arial" w:hAnsi="Arial" w:cs="Arial"/>
          <w:szCs w:val="24"/>
        </w:rPr>
        <w:t>Глобальные проблемы: понятие, классификация</w:t>
      </w:r>
      <w:r w:rsidR="00A45A3A">
        <w:rPr>
          <w:rFonts w:ascii="Arial" w:hAnsi="Arial" w:cs="Arial"/>
          <w:szCs w:val="24"/>
        </w:rPr>
        <w:t>, м</w:t>
      </w:r>
      <w:r w:rsidRPr="009518F2">
        <w:rPr>
          <w:rFonts w:ascii="Arial" w:hAnsi="Arial" w:cs="Arial"/>
          <w:szCs w:val="24"/>
        </w:rPr>
        <w:t xml:space="preserve">еждународное сотрудничество в </w:t>
      </w:r>
      <w:r w:rsidR="00A45A3A">
        <w:rPr>
          <w:rFonts w:ascii="Arial" w:hAnsi="Arial" w:cs="Arial"/>
          <w:szCs w:val="24"/>
        </w:rPr>
        <w:t xml:space="preserve">их </w:t>
      </w:r>
      <w:r w:rsidRPr="009518F2">
        <w:rPr>
          <w:rFonts w:ascii="Arial" w:hAnsi="Arial" w:cs="Arial"/>
          <w:szCs w:val="24"/>
        </w:rPr>
        <w:t>преодолении.</w:t>
      </w:r>
    </w:p>
    <w:p w:rsidR="000A1CFF" w:rsidRPr="00C55035" w:rsidRDefault="000A1CFF">
      <w:pPr>
        <w:rPr>
          <w:rFonts w:ascii="Arial" w:hAnsi="Arial" w:cs="Arial"/>
          <w:szCs w:val="24"/>
        </w:rPr>
      </w:pPr>
    </w:p>
    <w:sectPr w:rsidR="000A1CFF" w:rsidRPr="00C55035" w:rsidSect="00A14FF9">
      <w:type w:val="continuous"/>
      <w:pgSz w:w="11907" w:h="16840" w:code="9"/>
      <w:pgMar w:top="680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C23"/>
    <w:multiLevelType w:val="singleLevel"/>
    <w:tmpl w:val="CFF0C16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/>
        <w:i w:val="0"/>
        <w:sz w:val="26"/>
        <w:u w:val="none"/>
      </w:rPr>
    </w:lvl>
  </w:abstractNum>
  <w:abstractNum w:abstractNumId="1">
    <w:nsid w:val="078E0BCE"/>
    <w:multiLevelType w:val="singleLevel"/>
    <w:tmpl w:val="CFF0C16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/>
        <w:i w:val="0"/>
        <w:sz w:val="26"/>
        <w:u w:val="none"/>
      </w:rPr>
    </w:lvl>
  </w:abstractNum>
  <w:abstractNum w:abstractNumId="2">
    <w:nsid w:val="08792A44"/>
    <w:multiLevelType w:val="singleLevel"/>
    <w:tmpl w:val="16AC036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3">
    <w:nsid w:val="08F715A2"/>
    <w:multiLevelType w:val="hybridMultilevel"/>
    <w:tmpl w:val="24089F6C"/>
    <w:lvl w:ilvl="0" w:tplc="9078DDCC">
      <w:start w:val="1"/>
      <w:numFmt w:val="decimal"/>
      <w:lvlText w:val="%1)"/>
      <w:lvlJc w:val="left"/>
      <w:pPr>
        <w:tabs>
          <w:tab w:val="num" w:pos="864"/>
        </w:tabs>
        <w:ind w:left="864" w:hanging="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B4177C"/>
    <w:multiLevelType w:val="hybridMultilevel"/>
    <w:tmpl w:val="41DE6C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125582"/>
    <w:multiLevelType w:val="hybridMultilevel"/>
    <w:tmpl w:val="64F443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3A799A"/>
    <w:multiLevelType w:val="hybridMultilevel"/>
    <w:tmpl w:val="97F06A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867707"/>
    <w:multiLevelType w:val="hybridMultilevel"/>
    <w:tmpl w:val="4EB4E8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69619A"/>
    <w:multiLevelType w:val="hybridMultilevel"/>
    <w:tmpl w:val="65B6794C"/>
    <w:lvl w:ilvl="0" w:tplc="9078DDCC">
      <w:start w:val="1"/>
      <w:numFmt w:val="decimal"/>
      <w:lvlText w:val="%1)"/>
      <w:lvlJc w:val="left"/>
      <w:pPr>
        <w:tabs>
          <w:tab w:val="num" w:pos="864"/>
        </w:tabs>
        <w:ind w:left="864" w:hanging="580"/>
      </w:pPr>
      <w:rPr>
        <w:rFonts w:hint="default"/>
      </w:rPr>
    </w:lvl>
    <w:lvl w:ilvl="1" w:tplc="C0D64796">
      <w:start w:val="1"/>
      <w:numFmt w:val="bullet"/>
      <w:lvlText w:val=""/>
      <w:lvlJc w:val="left"/>
      <w:pPr>
        <w:tabs>
          <w:tab w:val="num" w:pos="1004"/>
        </w:tabs>
        <w:ind w:left="1287" w:hanging="283"/>
      </w:pPr>
      <w:rPr>
        <w:rFonts w:ascii="Symbol" w:hAnsi="Symbol" w:cs="Times New Roman" w:hint="default"/>
        <w:b w:val="0"/>
        <w:i w:val="0"/>
        <w:color w:val="auto"/>
        <w:sz w:val="24"/>
        <w:szCs w:val="24"/>
        <w:u w:val="none"/>
      </w:rPr>
    </w:lvl>
    <w:lvl w:ilvl="2" w:tplc="C09CC9AE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44BC2B3B"/>
    <w:multiLevelType w:val="hybridMultilevel"/>
    <w:tmpl w:val="6B4A5A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B7338"/>
    <w:multiLevelType w:val="hybridMultilevel"/>
    <w:tmpl w:val="0E948F04"/>
    <w:lvl w:ilvl="0" w:tplc="9078DDCC">
      <w:start w:val="1"/>
      <w:numFmt w:val="decimal"/>
      <w:lvlText w:val="%1)"/>
      <w:lvlJc w:val="left"/>
      <w:pPr>
        <w:tabs>
          <w:tab w:val="num" w:pos="864"/>
        </w:tabs>
        <w:ind w:left="864" w:hanging="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212CEA"/>
    <w:multiLevelType w:val="hybridMultilevel"/>
    <w:tmpl w:val="6FBA92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4B0FB3"/>
    <w:multiLevelType w:val="hybridMultilevel"/>
    <w:tmpl w:val="E494C484"/>
    <w:lvl w:ilvl="0" w:tplc="990869A2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3D7BFA"/>
    <w:multiLevelType w:val="hybridMultilevel"/>
    <w:tmpl w:val="05C0D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4257F"/>
    <w:multiLevelType w:val="hybridMultilevel"/>
    <w:tmpl w:val="743820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D7425D"/>
    <w:multiLevelType w:val="multilevel"/>
    <w:tmpl w:val="6FBA9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916B53"/>
    <w:multiLevelType w:val="singleLevel"/>
    <w:tmpl w:val="16AC03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17">
    <w:nsid w:val="6F1A7F0B"/>
    <w:multiLevelType w:val="singleLevel"/>
    <w:tmpl w:val="CFF0C16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/>
        <w:i w:val="0"/>
        <w:sz w:val="26"/>
        <w:u w:val="none"/>
      </w:rPr>
    </w:lvl>
  </w:abstractNum>
  <w:abstractNum w:abstractNumId="18">
    <w:nsid w:val="6FC51D1B"/>
    <w:multiLevelType w:val="hybridMultilevel"/>
    <w:tmpl w:val="87A667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136A5E"/>
    <w:multiLevelType w:val="singleLevel"/>
    <w:tmpl w:val="16AC03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6"/>
        <w:u w:val="none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6"/>
          <w:u w:val="none"/>
        </w:rPr>
      </w:lvl>
    </w:lvlOverride>
  </w:num>
  <w:num w:numId="3">
    <w:abstractNumId w:val="19"/>
  </w:num>
  <w:num w:numId="4">
    <w:abstractNumId w:val="1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8"/>
          <w:u w:val="none"/>
        </w:rPr>
      </w:lvl>
    </w:lvlOverride>
  </w:num>
  <w:num w:numId="5">
    <w:abstractNumId w:val="12"/>
  </w:num>
  <w:num w:numId="6">
    <w:abstractNumId w:val="2"/>
  </w:num>
  <w:num w:numId="7">
    <w:abstractNumId w:val="17"/>
  </w:num>
  <w:num w:numId="8">
    <w:abstractNumId w:val="9"/>
  </w:num>
  <w:num w:numId="9">
    <w:abstractNumId w:val="14"/>
  </w:num>
  <w:num w:numId="10">
    <w:abstractNumId w:val="4"/>
  </w:num>
  <w:num w:numId="11">
    <w:abstractNumId w:val="6"/>
  </w:num>
  <w:num w:numId="12">
    <w:abstractNumId w:val="11"/>
  </w:num>
  <w:num w:numId="13">
    <w:abstractNumId w:val="18"/>
  </w:num>
  <w:num w:numId="14">
    <w:abstractNumId w:val="13"/>
  </w:num>
  <w:num w:numId="15">
    <w:abstractNumId w:val="8"/>
  </w:num>
  <w:num w:numId="16">
    <w:abstractNumId w:val="3"/>
  </w:num>
  <w:num w:numId="17">
    <w:abstractNumId w:val="10"/>
  </w:num>
  <w:num w:numId="18">
    <w:abstractNumId w:val="15"/>
  </w:num>
  <w:num w:numId="19">
    <w:abstractNumId w:val="5"/>
  </w:num>
  <w:num w:numId="20">
    <w:abstractNumId w:val="1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1C"/>
    <w:rsid w:val="000064BF"/>
    <w:rsid w:val="0002635D"/>
    <w:rsid w:val="00040235"/>
    <w:rsid w:val="00064136"/>
    <w:rsid w:val="00064A20"/>
    <w:rsid w:val="0006588F"/>
    <w:rsid w:val="0008718E"/>
    <w:rsid w:val="000A1CFF"/>
    <w:rsid w:val="000F79A7"/>
    <w:rsid w:val="00161265"/>
    <w:rsid w:val="00164F9E"/>
    <w:rsid w:val="00186DB6"/>
    <w:rsid w:val="001A7B4D"/>
    <w:rsid w:val="001B1CA4"/>
    <w:rsid w:val="001D027C"/>
    <w:rsid w:val="001E7DE8"/>
    <w:rsid w:val="002006C6"/>
    <w:rsid w:val="00215193"/>
    <w:rsid w:val="00225C21"/>
    <w:rsid w:val="00237318"/>
    <w:rsid w:val="002426F9"/>
    <w:rsid w:val="0026730F"/>
    <w:rsid w:val="00280E8D"/>
    <w:rsid w:val="002F339F"/>
    <w:rsid w:val="00322428"/>
    <w:rsid w:val="00325C0E"/>
    <w:rsid w:val="00350C6F"/>
    <w:rsid w:val="00382E9F"/>
    <w:rsid w:val="0039531D"/>
    <w:rsid w:val="003B0840"/>
    <w:rsid w:val="003B757B"/>
    <w:rsid w:val="003D4C35"/>
    <w:rsid w:val="003F5132"/>
    <w:rsid w:val="004345F0"/>
    <w:rsid w:val="004364D0"/>
    <w:rsid w:val="00463542"/>
    <w:rsid w:val="004B261B"/>
    <w:rsid w:val="004C4CF4"/>
    <w:rsid w:val="004E12F3"/>
    <w:rsid w:val="004F7DCF"/>
    <w:rsid w:val="00574B57"/>
    <w:rsid w:val="0057726C"/>
    <w:rsid w:val="00586085"/>
    <w:rsid w:val="005965FD"/>
    <w:rsid w:val="005B4FDE"/>
    <w:rsid w:val="005C19FE"/>
    <w:rsid w:val="005E28EC"/>
    <w:rsid w:val="005E3AC3"/>
    <w:rsid w:val="005F3AC4"/>
    <w:rsid w:val="00621491"/>
    <w:rsid w:val="0068779C"/>
    <w:rsid w:val="0069532C"/>
    <w:rsid w:val="00696440"/>
    <w:rsid w:val="006C035D"/>
    <w:rsid w:val="006D776C"/>
    <w:rsid w:val="006E6EE2"/>
    <w:rsid w:val="00704AA0"/>
    <w:rsid w:val="007268EA"/>
    <w:rsid w:val="007717FF"/>
    <w:rsid w:val="00793DE8"/>
    <w:rsid w:val="007B2C52"/>
    <w:rsid w:val="007B3CA4"/>
    <w:rsid w:val="007E5D01"/>
    <w:rsid w:val="00813F85"/>
    <w:rsid w:val="00867435"/>
    <w:rsid w:val="00875332"/>
    <w:rsid w:val="00893ED3"/>
    <w:rsid w:val="008A2456"/>
    <w:rsid w:val="008A2477"/>
    <w:rsid w:val="008E047A"/>
    <w:rsid w:val="008E4E0C"/>
    <w:rsid w:val="0090633F"/>
    <w:rsid w:val="00911792"/>
    <w:rsid w:val="0094351F"/>
    <w:rsid w:val="00950EA3"/>
    <w:rsid w:val="009518F2"/>
    <w:rsid w:val="0095239A"/>
    <w:rsid w:val="00992199"/>
    <w:rsid w:val="009D717B"/>
    <w:rsid w:val="009E5377"/>
    <w:rsid w:val="00A05D1E"/>
    <w:rsid w:val="00A14FF9"/>
    <w:rsid w:val="00A17404"/>
    <w:rsid w:val="00A258A9"/>
    <w:rsid w:val="00A31FA2"/>
    <w:rsid w:val="00A358C5"/>
    <w:rsid w:val="00A45A3A"/>
    <w:rsid w:val="00A478CA"/>
    <w:rsid w:val="00A47FBE"/>
    <w:rsid w:val="00A6681C"/>
    <w:rsid w:val="00AA27F9"/>
    <w:rsid w:val="00AF0D9E"/>
    <w:rsid w:val="00B16D6D"/>
    <w:rsid w:val="00B30598"/>
    <w:rsid w:val="00B75306"/>
    <w:rsid w:val="00B807FB"/>
    <w:rsid w:val="00B85966"/>
    <w:rsid w:val="00BD4610"/>
    <w:rsid w:val="00BD5477"/>
    <w:rsid w:val="00BD5AAC"/>
    <w:rsid w:val="00BE0756"/>
    <w:rsid w:val="00C2393D"/>
    <w:rsid w:val="00C55035"/>
    <w:rsid w:val="00C8409E"/>
    <w:rsid w:val="00C9374A"/>
    <w:rsid w:val="00D66785"/>
    <w:rsid w:val="00D76204"/>
    <w:rsid w:val="00D7666E"/>
    <w:rsid w:val="00D87F91"/>
    <w:rsid w:val="00D97821"/>
    <w:rsid w:val="00DB25D8"/>
    <w:rsid w:val="00DC6F2F"/>
    <w:rsid w:val="00DE4255"/>
    <w:rsid w:val="00E37087"/>
    <w:rsid w:val="00E52220"/>
    <w:rsid w:val="00EA4CAC"/>
    <w:rsid w:val="00EC198E"/>
    <w:rsid w:val="00F0181C"/>
    <w:rsid w:val="00F0282C"/>
    <w:rsid w:val="00F0764C"/>
    <w:rsid w:val="00F21E00"/>
    <w:rsid w:val="00F452EE"/>
    <w:rsid w:val="00F458E4"/>
    <w:rsid w:val="00F731BE"/>
    <w:rsid w:val="00FA21FF"/>
    <w:rsid w:val="00FB6BA5"/>
    <w:rsid w:val="00FC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51F"/>
    <w:rPr>
      <w:sz w:val="24"/>
    </w:rPr>
  </w:style>
  <w:style w:type="paragraph" w:styleId="1">
    <w:name w:val="heading 1"/>
    <w:basedOn w:val="a"/>
    <w:next w:val="a"/>
    <w:qFormat/>
    <w:rsid w:val="0094351F"/>
    <w:pPr>
      <w:keepNext/>
      <w:suppressAutoHyphens/>
      <w:spacing w:before="480" w:after="120"/>
      <w:jc w:val="center"/>
      <w:outlineLvl w:val="0"/>
    </w:pPr>
    <w:rPr>
      <w:rFonts w:ascii="Arial" w:hAnsi="Arial"/>
      <w:b/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51F"/>
    <w:rPr>
      <w:sz w:val="24"/>
    </w:rPr>
  </w:style>
  <w:style w:type="paragraph" w:styleId="1">
    <w:name w:val="heading 1"/>
    <w:basedOn w:val="a"/>
    <w:next w:val="a"/>
    <w:qFormat/>
    <w:rsid w:val="0094351F"/>
    <w:pPr>
      <w:keepNext/>
      <w:suppressAutoHyphens/>
      <w:spacing w:before="480" w:after="120"/>
      <w:jc w:val="center"/>
      <w:outlineLvl w:val="0"/>
    </w:pPr>
    <w:rPr>
      <w:rFonts w:ascii="Arial" w:hAnsi="Arial"/>
      <w:b/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экзамену</vt:lpstr>
    </vt:vector>
  </TitlesOfParts>
  <Company>34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экзамену</dc:title>
  <dc:creator>Черный Влад</dc:creator>
  <cp:lastModifiedBy>Yadevich</cp:lastModifiedBy>
  <cp:revision>2</cp:revision>
  <cp:lastPrinted>2014-05-27T10:44:00Z</cp:lastPrinted>
  <dcterms:created xsi:type="dcterms:W3CDTF">2017-06-19T09:34:00Z</dcterms:created>
  <dcterms:modified xsi:type="dcterms:W3CDTF">2017-06-19T09:34:00Z</dcterms:modified>
</cp:coreProperties>
</file>