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0F0EC"/>
  <w:body>
    <w:p w:rsidR="00E4385A" w:rsidRPr="008F1C07" w:rsidRDefault="00E4385A" w:rsidP="001A4E5E">
      <w:pPr>
        <w:rPr>
          <w:color w:val="555555"/>
          <w:sz w:val="20"/>
          <w:szCs w:val="20"/>
        </w:rPr>
      </w:pPr>
      <w:bookmarkStart w:id="0" w:name="_GoBack"/>
      <w:bookmarkEnd w:id="0"/>
      <w:r w:rsidRPr="008F1C07">
        <w:rPr>
          <w:b/>
          <w:bCs/>
          <w:color w:val="555555"/>
          <w:sz w:val="20"/>
          <w:szCs w:val="20"/>
        </w:rPr>
        <w:t>Методологические подходы. Положение о разработке</w:t>
      </w:r>
      <w:r w:rsidRPr="008F1C07">
        <w:rPr>
          <w:color w:val="555555"/>
          <w:sz w:val="20"/>
          <w:szCs w:val="20"/>
        </w:rPr>
        <w:t xml:space="preserve"> </w:t>
      </w:r>
    </w:p>
    <w:p w:rsidR="00E4385A" w:rsidRPr="008F1C07" w:rsidRDefault="00E4385A" w:rsidP="001A4E5E">
      <w:pPr>
        <w:pStyle w:val="a5"/>
        <w:rPr>
          <w:color w:val="555555"/>
          <w:sz w:val="20"/>
          <w:szCs w:val="20"/>
        </w:rPr>
      </w:pPr>
      <w:r w:rsidRPr="008F1C07">
        <w:rPr>
          <w:b/>
          <w:bCs/>
          <w:color w:val="555555"/>
          <w:sz w:val="20"/>
          <w:szCs w:val="20"/>
        </w:rPr>
        <w:t>1. Общие положения</w:t>
      </w:r>
      <w:r w:rsidRPr="008F1C07">
        <w:rPr>
          <w:color w:val="555555"/>
          <w:sz w:val="20"/>
          <w:szCs w:val="20"/>
        </w:rPr>
        <w:t xml:space="preserve"> </w:t>
      </w:r>
    </w:p>
    <w:p w:rsidR="00E4385A" w:rsidRPr="008F1C07" w:rsidRDefault="00E4385A" w:rsidP="001A4E5E">
      <w:pPr>
        <w:pStyle w:val="a5"/>
        <w:rPr>
          <w:color w:val="555555"/>
          <w:sz w:val="20"/>
          <w:szCs w:val="20"/>
        </w:rPr>
      </w:pPr>
      <w:r w:rsidRPr="008F1C07">
        <w:rPr>
          <w:color w:val="555555"/>
          <w:sz w:val="20"/>
          <w:szCs w:val="20"/>
        </w:rPr>
        <w:t xml:space="preserve">1.1. </w:t>
      </w:r>
      <w:r w:rsidRPr="00F03CB6">
        <w:rPr>
          <w:b/>
          <w:color w:val="555555"/>
          <w:sz w:val="20"/>
          <w:szCs w:val="20"/>
          <w:u w:val="single"/>
        </w:rPr>
        <w:t>Платежный баланс Республики Беларусь</w:t>
      </w:r>
      <w:r w:rsidRPr="008F1C07">
        <w:rPr>
          <w:color w:val="555555"/>
          <w:sz w:val="20"/>
          <w:szCs w:val="20"/>
        </w:rPr>
        <w:t xml:space="preserve"> – это статистический отчет, в котором в систематизированном в</w:t>
      </w:r>
      <w:r w:rsidRPr="008F1C07">
        <w:rPr>
          <w:color w:val="555555"/>
          <w:sz w:val="20"/>
          <w:szCs w:val="20"/>
        </w:rPr>
        <w:t>и</w:t>
      </w:r>
      <w:r w:rsidRPr="008F1C07">
        <w:rPr>
          <w:color w:val="555555"/>
          <w:sz w:val="20"/>
          <w:szCs w:val="20"/>
        </w:rPr>
        <w:t xml:space="preserve">де отражаются суммарные данные о внешнеэкономической деятельности страны за определенный период времени. В платежном балансе фиксируются все операции между резидентами и нерезидентами Республики Беларусь, связанные с движением товаров, услуг, доходов, трансфертов, финансовых активов и обязательств. </w:t>
      </w:r>
    </w:p>
    <w:p w:rsidR="00E4385A" w:rsidRDefault="00E4385A" w:rsidP="001A4E5E">
      <w:pPr>
        <w:pStyle w:val="a5"/>
        <w:rPr>
          <w:color w:val="555555"/>
          <w:sz w:val="20"/>
          <w:szCs w:val="20"/>
        </w:rPr>
      </w:pPr>
      <w:r w:rsidRPr="008F1C07">
        <w:rPr>
          <w:color w:val="555555"/>
          <w:sz w:val="20"/>
          <w:szCs w:val="20"/>
        </w:rPr>
        <w:t xml:space="preserve">1.2. Хозяйственная единица (юридические лица и домашние хозяйства) считается </w:t>
      </w:r>
      <w:r w:rsidRPr="00F03CB6">
        <w:rPr>
          <w:b/>
          <w:color w:val="555555"/>
          <w:sz w:val="20"/>
          <w:szCs w:val="20"/>
          <w:u w:val="single"/>
        </w:rPr>
        <w:t>резидентом Республики Бел</w:t>
      </w:r>
      <w:r w:rsidRPr="00F03CB6">
        <w:rPr>
          <w:b/>
          <w:color w:val="555555"/>
          <w:sz w:val="20"/>
          <w:szCs w:val="20"/>
          <w:u w:val="single"/>
        </w:rPr>
        <w:t>а</w:t>
      </w:r>
      <w:r w:rsidRPr="00F03CB6">
        <w:rPr>
          <w:b/>
          <w:color w:val="555555"/>
          <w:sz w:val="20"/>
          <w:szCs w:val="20"/>
          <w:u w:val="single"/>
        </w:rPr>
        <w:t>русь</w:t>
      </w:r>
      <w:r w:rsidRPr="008F1C07">
        <w:rPr>
          <w:color w:val="555555"/>
          <w:sz w:val="20"/>
          <w:szCs w:val="20"/>
        </w:rPr>
        <w:t>, если, располагаясь на экономической территории страны, она имеет центр экономического интереса, ведет и намеревается продолжать хозяйственную деятельность или экономические операции в течение неопределенно долг</w:t>
      </w:r>
      <w:r w:rsidRPr="008F1C07">
        <w:rPr>
          <w:color w:val="555555"/>
          <w:sz w:val="20"/>
          <w:szCs w:val="20"/>
        </w:rPr>
        <w:t>о</w:t>
      </w:r>
      <w:r w:rsidRPr="008F1C07">
        <w:rPr>
          <w:color w:val="555555"/>
          <w:sz w:val="20"/>
          <w:szCs w:val="20"/>
        </w:rPr>
        <w:t xml:space="preserve">го или определенного, но достаточно продолжительного (более одного года) времени. </w:t>
      </w:r>
    </w:p>
    <w:p w:rsidR="00F03CB6" w:rsidRPr="00F03CB6" w:rsidRDefault="00F03CB6" w:rsidP="001A4E5E">
      <w:pPr>
        <w:rPr>
          <w:i/>
          <w:sz w:val="20"/>
          <w:szCs w:val="20"/>
        </w:rPr>
      </w:pPr>
      <w:r w:rsidRPr="00F03CB6">
        <w:rPr>
          <w:i/>
          <w:sz w:val="20"/>
          <w:szCs w:val="20"/>
        </w:rPr>
        <w:t>7. Резиденты:</w:t>
      </w:r>
    </w:p>
    <w:p w:rsidR="00F03CB6" w:rsidRPr="00F03CB6" w:rsidRDefault="00F03CB6" w:rsidP="001A4E5E">
      <w:pPr>
        <w:rPr>
          <w:i/>
          <w:sz w:val="20"/>
          <w:szCs w:val="20"/>
        </w:rPr>
      </w:pPr>
      <w:r w:rsidRPr="00F03CB6">
        <w:rPr>
          <w:i/>
          <w:sz w:val="20"/>
          <w:szCs w:val="20"/>
        </w:rPr>
        <w:t>физические лица – граждане Республики Беларусь, а также иностранные граждане и лица без гражданства, име</w:t>
      </w:r>
      <w:r w:rsidRPr="00F03CB6">
        <w:rPr>
          <w:i/>
          <w:sz w:val="20"/>
          <w:szCs w:val="20"/>
        </w:rPr>
        <w:t>ю</w:t>
      </w:r>
      <w:r w:rsidRPr="00F03CB6">
        <w:rPr>
          <w:i/>
          <w:sz w:val="20"/>
          <w:szCs w:val="20"/>
        </w:rPr>
        <w:t>щие вид на жительство в Республике Беларусь;</w:t>
      </w:r>
    </w:p>
    <w:p w:rsidR="00F03CB6" w:rsidRPr="00F03CB6" w:rsidRDefault="00F03CB6" w:rsidP="001A4E5E">
      <w:pPr>
        <w:rPr>
          <w:i/>
          <w:sz w:val="20"/>
          <w:szCs w:val="20"/>
        </w:rPr>
      </w:pPr>
      <w:r w:rsidRPr="00F03CB6">
        <w:rPr>
          <w:i/>
          <w:sz w:val="20"/>
          <w:szCs w:val="20"/>
        </w:rPr>
        <w:t>юридические лица, созданные в соответствии с законодательством Республики Беларусь, с местом нахождения в Республике Беларусь, а также их филиалы и представительства, находящиеся за пределами Республики Беларусь;</w:t>
      </w:r>
    </w:p>
    <w:p w:rsidR="00F03CB6" w:rsidRPr="00F03CB6" w:rsidRDefault="00F03CB6" w:rsidP="001A4E5E">
      <w:pPr>
        <w:rPr>
          <w:i/>
          <w:sz w:val="20"/>
          <w:szCs w:val="20"/>
        </w:rPr>
      </w:pPr>
      <w:r w:rsidRPr="00F03CB6">
        <w:rPr>
          <w:i/>
          <w:sz w:val="20"/>
          <w:szCs w:val="20"/>
        </w:rPr>
        <w:t>дипломатические и иные официальные представительства, консульские учреждения Республики Беларусь, находящ</w:t>
      </w:r>
      <w:r w:rsidRPr="00F03CB6">
        <w:rPr>
          <w:i/>
          <w:sz w:val="20"/>
          <w:szCs w:val="20"/>
        </w:rPr>
        <w:t>и</w:t>
      </w:r>
      <w:r w:rsidRPr="00F03CB6">
        <w:rPr>
          <w:i/>
          <w:sz w:val="20"/>
          <w:szCs w:val="20"/>
        </w:rPr>
        <w:t>еся за пределами Республики Беларусь;</w:t>
      </w:r>
    </w:p>
    <w:p w:rsidR="00F03CB6" w:rsidRPr="00F03CB6" w:rsidRDefault="00F03CB6" w:rsidP="001A4E5E">
      <w:pPr>
        <w:rPr>
          <w:i/>
          <w:sz w:val="20"/>
          <w:szCs w:val="20"/>
        </w:rPr>
      </w:pPr>
      <w:r w:rsidRPr="00F03CB6">
        <w:rPr>
          <w:i/>
          <w:sz w:val="20"/>
          <w:szCs w:val="20"/>
        </w:rPr>
        <w:t>Республика Беларусь, ее административно-территориальные единицы, участвующие в отношениях, регулируемых валютным законодательством Республики Беларусь.</w:t>
      </w:r>
    </w:p>
    <w:p w:rsidR="00F03CB6" w:rsidRPr="00F03CB6" w:rsidRDefault="00F03CB6" w:rsidP="001A4E5E">
      <w:pPr>
        <w:rPr>
          <w:i/>
          <w:sz w:val="20"/>
          <w:szCs w:val="20"/>
        </w:rPr>
      </w:pPr>
      <w:r w:rsidRPr="00F03CB6">
        <w:rPr>
          <w:i/>
          <w:sz w:val="20"/>
          <w:szCs w:val="20"/>
        </w:rPr>
        <w:t>ЗАКОН РЕСПУБЛИКИ БЕЛАРУСЬ</w:t>
      </w:r>
    </w:p>
    <w:p w:rsidR="00F03CB6" w:rsidRPr="00F03CB6" w:rsidRDefault="00F03CB6" w:rsidP="001A4E5E">
      <w:pPr>
        <w:rPr>
          <w:i/>
          <w:sz w:val="20"/>
          <w:szCs w:val="20"/>
        </w:rPr>
      </w:pPr>
      <w:r w:rsidRPr="00F03CB6">
        <w:rPr>
          <w:i/>
          <w:sz w:val="20"/>
          <w:szCs w:val="20"/>
        </w:rPr>
        <w:t xml:space="preserve">22 июля </w:t>
      </w:r>
      <w:smartTag w:uri="urn:schemas-microsoft-com:office:smarttags" w:element="metricconverter">
        <w:smartTagPr>
          <w:attr w:name="ProductID" w:val="2003 г"/>
        </w:smartTagPr>
        <w:r w:rsidRPr="00F03CB6">
          <w:rPr>
            <w:i/>
            <w:sz w:val="20"/>
            <w:szCs w:val="20"/>
          </w:rPr>
          <w:t>2003 г</w:t>
        </w:r>
      </w:smartTag>
      <w:r w:rsidRPr="00F03CB6">
        <w:rPr>
          <w:i/>
          <w:sz w:val="20"/>
          <w:szCs w:val="20"/>
        </w:rPr>
        <w:t>. № 226-З</w:t>
      </w:r>
    </w:p>
    <w:p w:rsidR="00F03CB6" w:rsidRPr="00F03CB6" w:rsidRDefault="00F03CB6" w:rsidP="001A4E5E">
      <w:pPr>
        <w:rPr>
          <w:i/>
          <w:sz w:val="20"/>
          <w:szCs w:val="20"/>
        </w:rPr>
      </w:pPr>
      <w:r w:rsidRPr="00F03CB6">
        <w:rPr>
          <w:i/>
          <w:sz w:val="20"/>
          <w:szCs w:val="20"/>
        </w:rPr>
        <w:t>О валютном регулировании и валютном контроле</w:t>
      </w:r>
    </w:p>
    <w:p w:rsidR="00E4385A" w:rsidRPr="008F1C07" w:rsidRDefault="00E4385A" w:rsidP="001A4E5E">
      <w:pPr>
        <w:pStyle w:val="a5"/>
        <w:rPr>
          <w:color w:val="555555"/>
          <w:sz w:val="20"/>
          <w:szCs w:val="20"/>
        </w:rPr>
      </w:pPr>
      <w:r w:rsidRPr="008F1C07">
        <w:rPr>
          <w:color w:val="555555"/>
          <w:sz w:val="20"/>
          <w:szCs w:val="20"/>
        </w:rPr>
        <w:t>1.3. К экономической территории Республики Беларусь относится географическая территория страны, которая находится под юрисдикцией правительства и в пределах которой могут свободно перемещаться рабочая сила, товары и капитал. Экономическая территория страны включает воздушное пространство, территориальные анклавы в других странах (четко отмеченные земельные участки, которые находятся в других странах и принадлежат или арендуются правительством Республики Беларусь в дипломатических, военных, научных или других целях, свободные зоны и т</w:t>
      </w:r>
      <w:r w:rsidRPr="008F1C07">
        <w:rPr>
          <w:color w:val="555555"/>
          <w:sz w:val="20"/>
          <w:szCs w:val="20"/>
        </w:rPr>
        <w:t>а</w:t>
      </w:r>
      <w:r w:rsidRPr="008F1C07">
        <w:rPr>
          <w:color w:val="555555"/>
          <w:sz w:val="20"/>
          <w:szCs w:val="20"/>
        </w:rPr>
        <w:t>моженные склады и предприятия, эксплуатация которых осуществляется под контролем таможенных органов). Эк</w:t>
      </w:r>
      <w:r w:rsidRPr="008F1C07">
        <w:rPr>
          <w:color w:val="555555"/>
          <w:sz w:val="20"/>
          <w:szCs w:val="20"/>
        </w:rPr>
        <w:t>о</w:t>
      </w:r>
      <w:r w:rsidRPr="008F1C07">
        <w:rPr>
          <w:color w:val="555555"/>
          <w:sz w:val="20"/>
          <w:szCs w:val="20"/>
        </w:rPr>
        <w:t>номическая территория Республики Беларусь не включает анклавов иностранных правительств и международных о</w:t>
      </w:r>
      <w:r w:rsidRPr="008F1C07">
        <w:rPr>
          <w:color w:val="555555"/>
          <w:sz w:val="20"/>
          <w:szCs w:val="20"/>
        </w:rPr>
        <w:t>р</w:t>
      </w:r>
      <w:r w:rsidRPr="008F1C07">
        <w:rPr>
          <w:color w:val="555555"/>
          <w:sz w:val="20"/>
          <w:szCs w:val="20"/>
        </w:rPr>
        <w:t xml:space="preserve">ганизаций, которые расположены в пределах географической территории Республики Беларусь. </w:t>
      </w:r>
    </w:p>
    <w:p w:rsidR="00E4385A" w:rsidRDefault="00E4385A" w:rsidP="001A4E5E">
      <w:pPr>
        <w:pStyle w:val="a5"/>
        <w:rPr>
          <w:color w:val="555555"/>
          <w:sz w:val="20"/>
          <w:szCs w:val="20"/>
        </w:rPr>
      </w:pPr>
      <w:r w:rsidRPr="008F1C07">
        <w:rPr>
          <w:color w:val="555555"/>
          <w:sz w:val="20"/>
          <w:szCs w:val="20"/>
        </w:rPr>
        <w:t xml:space="preserve">1.4. Операции платежного баланса представляют собой результат внешнеэкономических операций, совершаемых между резидентами Республики Беларусь и нерезидентами. В платежном балансе регистрируются изменения в объеме активов и обязательств, которые произошли в результате осуществления операций. К операциям платежного баланса относятся операции, как сопровождаемые фактическими платежами, так и не предполагающие денежных платежей. </w:t>
      </w:r>
    </w:p>
    <w:p w:rsidR="00F03CB6" w:rsidRPr="001629EB" w:rsidRDefault="00F03CB6" w:rsidP="001A4E5E">
      <w:pPr>
        <w:pStyle w:val="a5"/>
        <w:rPr>
          <w:color w:val="555555"/>
          <w:sz w:val="20"/>
          <w:szCs w:val="20"/>
        </w:rPr>
      </w:pPr>
      <w:r>
        <w:rPr>
          <w:color w:val="555555"/>
          <w:sz w:val="20"/>
          <w:szCs w:val="20"/>
        </w:rPr>
        <w:t xml:space="preserve">Принципы </w:t>
      </w:r>
      <w:r w:rsidR="001A4E5E">
        <w:rPr>
          <w:color w:val="555555"/>
          <w:sz w:val="20"/>
          <w:szCs w:val="20"/>
        </w:rPr>
        <w:t>постро</w:t>
      </w:r>
      <w:r>
        <w:rPr>
          <w:color w:val="555555"/>
          <w:sz w:val="20"/>
          <w:szCs w:val="20"/>
        </w:rPr>
        <w:t>ения</w:t>
      </w:r>
      <w:r w:rsidR="001629EB" w:rsidRPr="001629EB">
        <w:rPr>
          <w:color w:val="555555"/>
          <w:sz w:val="20"/>
          <w:szCs w:val="20"/>
        </w:rPr>
        <w:t>:</w:t>
      </w:r>
    </w:p>
    <w:p w:rsidR="001A4E5E" w:rsidRPr="008F1C07" w:rsidRDefault="001629EB" w:rsidP="001A4E5E">
      <w:pPr>
        <w:pStyle w:val="a5"/>
        <w:rPr>
          <w:color w:val="555555"/>
          <w:sz w:val="20"/>
          <w:szCs w:val="20"/>
        </w:rPr>
      </w:pPr>
      <w:r>
        <w:rPr>
          <w:color w:val="555555"/>
          <w:sz w:val="20"/>
          <w:szCs w:val="20"/>
        </w:rPr>
        <w:t>1.5</w:t>
      </w:r>
      <w:r w:rsidR="001A4E5E" w:rsidRPr="008F1C07">
        <w:rPr>
          <w:color w:val="555555"/>
          <w:sz w:val="20"/>
          <w:szCs w:val="20"/>
        </w:rPr>
        <w:t>. Основным концептуальным принципом построения платежного баланса является принцип двойной записи, при котором каждая отражаемая в учете операция представляется двумя записями, имеющими одинаковое стоимостное выражение, но с противоположными знаками (по кредиту и дебету). В результате применения принципа двойной з</w:t>
      </w:r>
      <w:r w:rsidR="001A4E5E" w:rsidRPr="008F1C07">
        <w:rPr>
          <w:color w:val="555555"/>
          <w:sz w:val="20"/>
          <w:szCs w:val="20"/>
        </w:rPr>
        <w:t>а</w:t>
      </w:r>
      <w:r w:rsidR="001A4E5E" w:rsidRPr="008F1C07">
        <w:rPr>
          <w:color w:val="555555"/>
          <w:sz w:val="20"/>
          <w:szCs w:val="20"/>
        </w:rPr>
        <w:t>писи разница между суммой всех кредитовых и дебетовых записей должна равняться нулю. В том случае, когда пр</w:t>
      </w:r>
      <w:r w:rsidR="001A4E5E" w:rsidRPr="008F1C07">
        <w:rPr>
          <w:color w:val="555555"/>
          <w:sz w:val="20"/>
          <w:szCs w:val="20"/>
        </w:rPr>
        <w:t>о</w:t>
      </w:r>
      <w:r w:rsidR="001A4E5E" w:rsidRPr="008F1C07">
        <w:rPr>
          <w:color w:val="555555"/>
          <w:sz w:val="20"/>
          <w:szCs w:val="20"/>
        </w:rPr>
        <w:t xml:space="preserve">исходит безвозмездное предоставление экономических ценностей (товаров, услуг или финансовых активов), для того, чтобы отразить такую операцию в счетах дважды, в платежный баланс вводится особая статья "Трансферты". </w:t>
      </w:r>
    </w:p>
    <w:p w:rsidR="001A4E5E" w:rsidRPr="008F1C07" w:rsidRDefault="001A4E5E" w:rsidP="001A4E5E">
      <w:pPr>
        <w:pStyle w:val="a5"/>
        <w:rPr>
          <w:color w:val="555555"/>
          <w:sz w:val="20"/>
          <w:szCs w:val="20"/>
        </w:rPr>
      </w:pPr>
      <w:r w:rsidRPr="008F1C07">
        <w:rPr>
          <w:color w:val="555555"/>
          <w:sz w:val="20"/>
          <w:szCs w:val="20"/>
        </w:rPr>
        <w:t>По кредиту регистрируются: экспорт реальных ресурсов (счет текущих операций), операции по уменьшению ин</w:t>
      </w:r>
      <w:r w:rsidRPr="008F1C07">
        <w:rPr>
          <w:color w:val="555555"/>
          <w:sz w:val="20"/>
          <w:szCs w:val="20"/>
        </w:rPr>
        <w:t>о</w:t>
      </w:r>
      <w:r w:rsidRPr="008F1C07">
        <w:rPr>
          <w:color w:val="555555"/>
          <w:sz w:val="20"/>
          <w:szCs w:val="20"/>
        </w:rPr>
        <w:t xml:space="preserve">странных активов и увеличению внешних обязательств (счет операций с капиталом и финансовых операций). </w:t>
      </w:r>
    </w:p>
    <w:p w:rsidR="001A4E5E" w:rsidRPr="008F1C07" w:rsidRDefault="001A4E5E" w:rsidP="001A4E5E">
      <w:pPr>
        <w:pStyle w:val="a5"/>
        <w:rPr>
          <w:color w:val="555555"/>
          <w:sz w:val="20"/>
          <w:szCs w:val="20"/>
        </w:rPr>
      </w:pPr>
      <w:r w:rsidRPr="008F1C07">
        <w:rPr>
          <w:color w:val="555555"/>
          <w:sz w:val="20"/>
          <w:szCs w:val="20"/>
        </w:rPr>
        <w:t>По дебету регистрируются: импорт реальных ресурсов (счет текущих операций), операции по увеличению ин</w:t>
      </w:r>
      <w:r w:rsidRPr="008F1C07">
        <w:rPr>
          <w:color w:val="555555"/>
          <w:sz w:val="20"/>
          <w:szCs w:val="20"/>
        </w:rPr>
        <w:t>о</w:t>
      </w:r>
      <w:r w:rsidRPr="008F1C07">
        <w:rPr>
          <w:color w:val="555555"/>
          <w:sz w:val="20"/>
          <w:szCs w:val="20"/>
        </w:rPr>
        <w:t xml:space="preserve">странных активов и снижению внешних обязательств (счет операций с капиталом и финансовых операций). </w:t>
      </w:r>
    </w:p>
    <w:p w:rsidR="001A4E5E" w:rsidRPr="008F1C07" w:rsidRDefault="001629EB" w:rsidP="001A4E5E">
      <w:pPr>
        <w:pStyle w:val="a5"/>
        <w:rPr>
          <w:color w:val="555555"/>
          <w:sz w:val="20"/>
          <w:szCs w:val="20"/>
        </w:rPr>
      </w:pPr>
      <w:r>
        <w:rPr>
          <w:color w:val="555555"/>
          <w:sz w:val="20"/>
          <w:szCs w:val="20"/>
        </w:rPr>
        <w:t>1.6</w:t>
      </w:r>
      <w:r w:rsidR="001A4E5E" w:rsidRPr="008F1C07">
        <w:rPr>
          <w:color w:val="555555"/>
          <w:sz w:val="20"/>
          <w:szCs w:val="20"/>
        </w:rPr>
        <w:t xml:space="preserve">. При оценке операций платежного баланса должны использоваться фактические рыночные цены. </w:t>
      </w:r>
    </w:p>
    <w:p w:rsidR="001A4E5E" w:rsidRPr="008F1C07" w:rsidRDefault="001629EB" w:rsidP="001A4E5E">
      <w:pPr>
        <w:pStyle w:val="a5"/>
        <w:rPr>
          <w:color w:val="555555"/>
          <w:sz w:val="20"/>
          <w:szCs w:val="20"/>
        </w:rPr>
      </w:pPr>
      <w:r>
        <w:rPr>
          <w:color w:val="555555"/>
          <w:sz w:val="20"/>
          <w:szCs w:val="20"/>
        </w:rPr>
        <w:t>1.7</w:t>
      </w:r>
      <w:r w:rsidR="001A4E5E" w:rsidRPr="008F1C07">
        <w:rPr>
          <w:color w:val="555555"/>
          <w:sz w:val="20"/>
          <w:szCs w:val="20"/>
        </w:rPr>
        <w:t>. Время регистрации операций определяется на основе принципа начисления. Регистрация операций осущест</w:t>
      </w:r>
      <w:r w:rsidR="001A4E5E" w:rsidRPr="008F1C07">
        <w:rPr>
          <w:color w:val="555555"/>
          <w:sz w:val="20"/>
          <w:szCs w:val="20"/>
        </w:rPr>
        <w:t>в</w:t>
      </w:r>
      <w:r w:rsidR="001A4E5E" w:rsidRPr="008F1C07">
        <w:rPr>
          <w:color w:val="555555"/>
          <w:sz w:val="20"/>
          <w:szCs w:val="20"/>
        </w:rPr>
        <w:t>ляется в тот момент, когда экономическая стоимость создается, преобразуется, обменивается, передается или ликв</w:t>
      </w:r>
      <w:r w:rsidR="001A4E5E" w:rsidRPr="008F1C07">
        <w:rPr>
          <w:color w:val="555555"/>
          <w:sz w:val="20"/>
          <w:szCs w:val="20"/>
        </w:rPr>
        <w:t>и</w:t>
      </w:r>
      <w:r w:rsidR="001A4E5E" w:rsidRPr="008F1C07">
        <w:rPr>
          <w:color w:val="555555"/>
          <w:sz w:val="20"/>
          <w:szCs w:val="20"/>
        </w:rPr>
        <w:t xml:space="preserve">дируется. Возникновение финансовых требований и обязательств связано с переходом права собственности на какие–либо ресурсы от одного участника внешнеэкономической операции к другому. Такой переход может быть оформлен юридически, а может предполагать фактическую передачу ресурсов или установление контроля над этими ресурсами другой стороной. Если переход права собственности не очевиден, считается, что он происходит в тот момент, когда оба участника операции делают соответствующие записи в своих бухгалтерских книгах или счетах. </w:t>
      </w:r>
    </w:p>
    <w:p w:rsidR="001A4E5E" w:rsidRPr="008F1C07" w:rsidRDefault="001629EB" w:rsidP="001A4E5E">
      <w:pPr>
        <w:pStyle w:val="a5"/>
        <w:rPr>
          <w:color w:val="555555"/>
          <w:sz w:val="20"/>
          <w:szCs w:val="20"/>
        </w:rPr>
      </w:pPr>
      <w:r>
        <w:rPr>
          <w:color w:val="555555"/>
          <w:sz w:val="20"/>
          <w:szCs w:val="20"/>
        </w:rPr>
        <w:lastRenderedPageBreak/>
        <w:t>1.8</w:t>
      </w:r>
      <w:r w:rsidR="001A4E5E" w:rsidRPr="008F1C07">
        <w:rPr>
          <w:color w:val="555555"/>
          <w:sz w:val="20"/>
          <w:szCs w:val="20"/>
        </w:rPr>
        <w:t xml:space="preserve">. Платежный баланс для обеспечения международной сопоставимости рассчитывается в долларах США. Для разработки Министерством статистики и анализа национальных счетов, потребностей Министерства экономики и Министерства финансов платежный баланс рассчитывается также в белорусских рублях. </w:t>
      </w:r>
    </w:p>
    <w:p w:rsidR="00034A92" w:rsidRPr="008F1C07" w:rsidRDefault="00034A92" w:rsidP="00034A92">
      <w:pPr>
        <w:pStyle w:val="a5"/>
        <w:rPr>
          <w:color w:val="555555"/>
          <w:sz w:val="20"/>
          <w:szCs w:val="20"/>
        </w:rPr>
      </w:pPr>
      <w:r w:rsidRPr="008F1C07">
        <w:rPr>
          <w:b/>
          <w:bCs/>
          <w:color w:val="555555"/>
          <w:sz w:val="20"/>
          <w:szCs w:val="20"/>
        </w:rPr>
        <w:t>2. Информационное обеспечение платежного баланса</w:t>
      </w:r>
    </w:p>
    <w:p w:rsidR="00034A92" w:rsidRPr="008F1C07" w:rsidRDefault="00034A92" w:rsidP="00034A92">
      <w:pPr>
        <w:pStyle w:val="a5"/>
        <w:rPr>
          <w:color w:val="555555"/>
          <w:sz w:val="20"/>
          <w:szCs w:val="20"/>
        </w:rPr>
      </w:pPr>
      <w:r w:rsidRPr="008F1C07">
        <w:rPr>
          <w:color w:val="555555"/>
          <w:sz w:val="20"/>
          <w:szCs w:val="20"/>
        </w:rPr>
        <w:t xml:space="preserve">2.1. Основными источниками информации, используемыми при разработке платежного баланса, являются: </w:t>
      </w:r>
    </w:p>
    <w:p w:rsidR="00034A92" w:rsidRPr="008F1C07" w:rsidRDefault="00034A92" w:rsidP="00034A92">
      <w:pPr>
        <w:pStyle w:val="l"/>
        <w:rPr>
          <w:color w:val="555555"/>
          <w:sz w:val="20"/>
          <w:szCs w:val="20"/>
        </w:rPr>
      </w:pPr>
      <w:r w:rsidRPr="008F1C07">
        <w:rPr>
          <w:color w:val="555555"/>
          <w:sz w:val="20"/>
          <w:szCs w:val="20"/>
        </w:rPr>
        <w:t>– банковская система отчетности о внешнеэкономической деятельности, которая находится в компетенции Наци</w:t>
      </w:r>
      <w:r w:rsidRPr="008F1C07">
        <w:rPr>
          <w:color w:val="555555"/>
          <w:sz w:val="20"/>
          <w:szCs w:val="20"/>
        </w:rPr>
        <w:t>о</w:t>
      </w:r>
      <w:r w:rsidRPr="008F1C07">
        <w:rPr>
          <w:color w:val="555555"/>
          <w:sz w:val="20"/>
          <w:szCs w:val="20"/>
        </w:rPr>
        <w:t xml:space="preserve">нального банка Республики Беларусь; </w:t>
      </w:r>
    </w:p>
    <w:p w:rsidR="00034A92" w:rsidRPr="008F1C07" w:rsidRDefault="00034A92" w:rsidP="00034A92">
      <w:pPr>
        <w:pStyle w:val="l"/>
        <w:rPr>
          <w:color w:val="555555"/>
          <w:sz w:val="20"/>
          <w:szCs w:val="20"/>
        </w:rPr>
      </w:pPr>
      <w:r w:rsidRPr="008F1C07">
        <w:rPr>
          <w:color w:val="555555"/>
          <w:sz w:val="20"/>
          <w:szCs w:val="20"/>
        </w:rPr>
        <w:t xml:space="preserve">– система отчетности предприятий–резидентов о внешнеэкономических операциях; </w:t>
      </w:r>
    </w:p>
    <w:p w:rsidR="00034A92" w:rsidRPr="008F1C07" w:rsidRDefault="00034A92" w:rsidP="00034A92">
      <w:pPr>
        <w:pStyle w:val="l"/>
        <w:rPr>
          <w:color w:val="555555"/>
          <w:sz w:val="20"/>
          <w:szCs w:val="20"/>
        </w:rPr>
      </w:pPr>
      <w:r w:rsidRPr="008F1C07">
        <w:rPr>
          <w:color w:val="555555"/>
          <w:sz w:val="20"/>
          <w:szCs w:val="20"/>
        </w:rPr>
        <w:t xml:space="preserve">– другие официальные источники информации Республики Беларусь; </w:t>
      </w:r>
    </w:p>
    <w:p w:rsidR="00034A92" w:rsidRPr="008F1C07" w:rsidRDefault="00034A92" w:rsidP="00034A92">
      <w:pPr>
        <w:pStyle w:val="l"/>
        <w:rPr>
          <w:color w:val="555555"/>
          <w:sz w:val="20"/>
          <w:szCs w:val="20"/>
        </w:rPr>
      </w:pPr>
      <w:r w:rsidRPr="008F1C07">
        <w:rPr>
          <w:color w:val="555555"/>
          <w:sz w:val="20"/>
          <w:szCs w:val="20"/>
        </w:rPr>
        <w:t xml:space="preserve">– информация Центрального банка Российской Федерации. </w:t>
      </w:r>
    </w:p>
    <w:p w:rsidR="00034A92" w:rsidRPr="008F1C07" w:rsidRDefault="00034A92" w:rsidP="00034A92">
      <w:pPr>
        <w:pStyle w:val="a5"/>
        <w:rPr>
          <w:color w:val="555555"/>
          <w:sz w:val="20"/>
          <w:szCs w:val="20"/>
        </w:rPr>
      </w:pPr>
      <w:r w:rsidRPr="008F1C07">
        <w:rPr>
          <w:color w:val="555555"/>
          <w:sz w:val="20"/>
          <w:szCs w:val="20"/>
        </w:rPr>
        <w:t>2.2. При разработке и анализе данных платежного баланса для перекрестной сверки используются данные межд</w:t>
      </w:r>
      <w:r w:rsidRPr="008F1C07">
        <w:rPr>
          <w:color w:val="555555"/>
          <w:sz w:val="20"/>
          <w:szCs w:val="20"/>
        </w:rPr>
        <w:t>у</w:t>
      </w:r>
      <w:r w:rsidRPr="008F1C07">
        <w:rPr>
          <w:color w:val="555555"/>
          <w:sz w:val="20"/>
          <w:szCs w:val="20"/>
        </w:rPr>
        <w:t>народной банковской статистики и зеркальная статистика стран–партнеров, получаемая как от разработчиков плате</w:t>
      </w:r>
      <w:r w:rsidRPr="008F1C07">
        <w:rPr>
          <w:color w:val="555555"/>
          <w:sz w:val="20"/>
          <w:szCs w:val="20"/>
        </w:rPr>
        <w:t>ж</w:t>
      </w:r>
      <w:r w:rsidRPr="008F1C07">
        <w:rPr>
          <w:color w:val="555555"/>
          <w:sz w:val="20"/>
          <w:szCs w:val="20"/>
        </w:rPr>
        <w:t xml:space="preserve">ных балансов других стран, так из сборников, публикуемых международными финансовыми организациями. </w:t>
      </w:r>
    </w:p>
    <w:p w:rsidR="00034A92" w:rsidRPr="008F1C07" w:rsidRDefault="00034A92" w:rsidP="00034A92">
      <w:pPr>
        <w:pStyle w:val="a5"/>
        <w:rPr>
          <w:color w:val="555555"/>
          <w:sz w:val="20"/>
          <w:szCs w:val="20"/>
        </w:rPr>
      </w:pPr>
      <w:r w:rsidRPr="008F1C07">
        <w:rPr>
          <w:color w:val="555555"/>
          <w:sz w:val="20"/>
          <w:szCs w:val="20"/>
        </w:rPr>
        <w:t xml:space="preserve">2.3. Система банковской отчетности охватывает два типа респондентов: </w:t>
      </w:r>
    </w:p>
    <w:p w:rsidR="00034A92" w:rsidRPr="008F1C07" w:rsidRDefault="00034A92" w:rsidP="00034A92">
      <w:pPr>
        <w:pStyle w:val="l"/>
        <w:rPr>
          <w:color w:val="555555"/>
          <w:sz w:val="20"/>
          <w:szCs w:val="20"/>
        </w:rPr>
      </w:pPr>
      <w:r w:rsidRPr="008F1C07">
        <w:rPr>
          <w:color w:val="555555"/>
          <w:sz w:val="20"/>
          <w:szCs w:val="20"/>
        </w:rPr>
        <w:t xml:space="preserve">– банки Республики Беларусь, которые отчитываются как об внешнеэкономических операциях своих клиентов – резидентов Республики Беларусь, так и своих собственных внешнеэкономических операциях; </w:t>
      </w:r>
    </w:p>
    <w:p w:rsidR="00034A92" w:rsidRPr="008F1C07" w:rsidRDefault="00034A92" w:rsidP="00034A92">
      <w:pPr>
        <w:pStyle w:val="l"/>
        <w:rPr>
          <w:color w:val="555555"/>
          <w:sz w:val="20"/>
          <w:szCs w:val="20"/>
        </w:rPr>
      </w:pPr>
      <w:r w:rsidRPr="008F1C07">
        <w:rPr>
          <w:color w:val="555555"/>
          <w:sz w:val="20"/>
          <w:szCs w:val="20"/>
        </w:rPr>
        <w:t xml:space="preserve">– предприятия–резиденты Республики Беларусь, имеющие счета вне банковской системы страны. </w:t>
      </w:r>
    </w:p>
    <w:p w:rsidR="00034A92" w:rsidRPr="008F1C07" w:rsidRDefault="00034A92" w:rsidP="00034A92">
      <w:pPr>
        <w:pStyle w:val="a5"/>
        <w:rPr>
          <w:color w:val="555555"/>
          <w:sz w:val="20"/>
          <w:szCs w:val="20"/>
        </w:rPr>
      </w:pPr>
      <w:r w:rsidRPr="008F1C07">
        <w:rPr>
          <w:color w:val="555555"/>
          <w:sz w:val="20"/>
          <w:szCs w:val="20"/>
        </w:rPr>
        <w:t>Информация в системе банковской отчетности собирается согласно формам, разработанным специалистами упра</w:t>
      </w:r>
      <w:r w:rsidRPr="008F1C07">
        <w:rPr>
          <w:color w:val="555555"/>
          <w:sz w:val="20"/>
          <w:szCs w:val="20"/>
        </w:rPr>
        <w:t>в</w:t>
      </w:r>
      <w:r w:rsidRPr="008F1C07">
        <w:rPr>
          <w:color w:val="555555"/>
          <w:sz w:val="20"/>
          <w:szCs w:val="20"/>
        </w:rPr>
        <w:t xml:space="preserve">ления платежного баланса в соответствии со стандартной классификацией пятого издания Руководства по платежному балансу. </w:t>
      </w:r>
    </w:p>
    <w:p w:rsidR="00034A92" w:rsidRPr="008F1C07" w:rsidRDefault="00034A92" w:rsidP="00034A92">
      <w:pPr>
        <w:pStyle w:val="a5"/>
        <w:rPr>
          <w:color w:val="555555"/>
          <w:sz w:val="20"/>
          <w:szCs w:val="20"/>
        </w:rPr>
      </w:pPr>
      <w:r w:rsidRPr="008F1C07">
        <w:rPr>
          <w:color w:val="555555"/>
          <w:sz w:val="20"/>
          <w:szCs w:val="20"/>
        </w:rPr>
        <w:t xml:space="preserve">2.4. Система отчетности предприятий–резидентов используется </w:t>
      </w:r>
      <w:r w:rsidR="006C5E59">
        <w:rPr>
          <w:color w:val="555555"/>
          <w:sz w:val="20"/>
          <w:szCs w:val="20"/>
        </w:rPr>
        <w:t>Национальным</w:t>
      </w:r>
      <w:r w:rsidRPr="008F1C07">
        <w:rPr>
          <w:color w:val="555555"/>
          <w:sz w:val="20"/>
          <w:szCs w:val="20"/>
        </w:rPr>
        <w:t xml:space="preserve"> статисти</w:t>
      </w:r>
      <w:r w:rsidR="006C5E59">
        <w:rPr>
          <w:color w:val="555555"/>
          <w:sz w:val="20"/>
          <w:szCs w:val="20"/>
        </w:rPr>
        <w:t>ческим комитетом</w:t>
      </w:r>
      <w:r w:rsidRPr="008F1C07">
        <w:rPr>
          <w:color w:val="555555"/>
          <w:sz w:val="20"/>
          <w:szCs w:val="20"/>
        </w:rPr>
        <w:t xml:space="preserve"> Респу</w:t>
      </w:r>
      <w:r w:rsidRPr="008F1C07">
        <w:rPr>
          <w:color w:val="555555"/>
          <w:sz w:val="20"/>
          <w:szCs w:val="20"/>
        </w:rPr>
        <w:t>б</w:t>
      </w:r>
      <w:r w:rsidRPr="008F1C07">
        <w:rPr>
          <w:color w:val="555555"/>
          <w:sz w:val="20"/>
          <w:szCs w:val="20"/>
        </w:rPr>
        <w:t>лики Беларусь при сборе информации о международной торговле товарами и услугами, о взаимных обязательствах предприятий республики с внешнеэкономическими партнерами по экспортно–импортным операциям, при сборе и</w:t>
      </w:r>
      <w:r w:rsidRPr="008F1C07">
        <w:rPr>
          <w:color w:val="555555"/>
          <w:sz w:val="20"/>
          <w:szCs w:val="20"/>
        </w:rPr>
        <w:t>н</w:t>
      </w:r>
      <w:r w:rsidRPr="008F1C07">
        <w:rPr>
          <w:color w:val="555555"/>
          <w:sz w:val="20"/>
          <w:szCs w:val="20"/>
        </w:rPr>
        <w:t xml:space="preserve">формации о привлечении иностранных инвестиций в экономику страны и предоставлении белорусских инвестиций за границу. </w:t>
      </w:r>
    </w:p>
    <w:p w:rsidR="00034A92" w:rsidRPr="008F1C07" w:rsidRDefault="00034A92" w:rsidP="00034A92">
      <w:pPr>
        <w:pStyle w:val="a5"/>
        <w:rPr>
          <w:color w:val="555555"/>
          <w:sz w:val="20"/>
          <w:szCs w:val="20"/>
        </w:rPr>
      </w:pPr>
      <w:r w:rsidRPr="008F1C07">
        <w:rPr>
          <w:color w:val="555555"/>
          <w:sz w:val="20"/>
          <w:szCs w:val="20"/>
        </w:rPr>
        <w:t xml:space="preserve">2.5. Официальные источники информации Республики Беларусь, к которым относятся </w:t>
      </w:r>
      <w:r w:rsidR="006C5E59">
        <w:rPr>
          <w:color w:val="555555"/>
          <w:sz w:val="20"/>
          <w:szCs w:val="20"/>
        </w:rPr>
        <w:t>Национальный</w:t>
      </w:r>
      <w:r w:rsidR="006C5E59" w:rsidRPr="008F1C07">
        <w:rPr>
          <w:color w:val="555555"/>
          <w:sz w:val="20"/>
          <w:szCs w:val="20"/>
        </w:rPr>
        <w:t xml:space="preserve"> статисти</w:t>
      </w:r>
      <w:r w:rsidR="006C5E59">
        <w:rPr>
          <w:color w:val="555555"/>
          <w:sz w:val="20"/>
          <w:szCs w:val="20"/>
        </w:rPr>
        <w:t>ч</w:t>
      </w:r>
      <w:r w:rsidR="006C5E59">
        <w:rPr>
          <w:color w:val="555555"/>
          <w:sz w:val="20"/>
          <w:szCs w:val="20"/>
        </w:rPr>
        <w:t>е</w:t>
      </w:r>
      <w:r w:rsidR="006C5E59">
        <w:rPr>
          <w:color w:val="555555"/>
          <w:sz w:val="20"/>
          <w:szCs w:val="20"/>
        </w:rPr>
        <w:t>ский комитет</w:t>
      </w:r>
      <w:r w:rsidRPr="008F1C07">
        <w:rPr>
          <w:color w:val="555555"/>
          <w:sz w:val="20"/>
          <w:szCs w:val="20"/>
        </w:rPr>
        <w:t>, Министерство финансов, Министерство иностранных дел, Государственный таможенный комитет др</w:t>
      </w:r>
      <w:r w:rsidRPr="008F1C07">
        <w:rPr>
          <w:color w:val="555555"/>
          <w:sz w:val="20"/>
          <w:szCs w:val="20"/>
        </w:rPr>
        <w:t>у</w:t>
      </w:r>
      <w:r w:rsidRPr="008F1C07">
        <w:rPr>
          <w:color w:val="555555"/>
          <w:sz w:val="20"/>
          <w:szCs w:val="20"/>
        </w:rPr>
        <w:t xml:space="preserve">гие республиканские и местные органы управления, представляют информацию Национальному банку в соответствии со специальными формами отчетности на месячной или квартальной основе. </w:t>
      </w:r>
    </w:p>
    <w:p w:rsidR="00034A92" w:rsidRPr="008F1C07" w:rsidRDefault="00034A92" w:rsidP="00034A92">
      <w:pPr>
        <w:pStyle w:val="a5"/>
        <w:rPr>
          <w:color w:val="555555"/>
          <w:sz w:val="20"/>
          <w:szCs w:val="20"/>
        </w:rPr>
      </w:pPr>
      <w:r w:rsidRPr="008F1C07">
        <w:rPr>
          <w:color w:val="555555"/>
          <w:sz w:val="20"/>
          <w:szCs w:val="20"/>
        </w:rPr>
        <w:t xml:space="preserve">2.6. Информация Центрального банка Российской Федерации получается ежеквартально на основе согласованного регламента обмена информацией между Главным управлением платежного баланса Центрального банка Российской Федерации и Департамента платежного баланса и банковской статистики Национального банка Республики Беларусь. </w:t>
      </w:r>
    </w:p>
    <w:p w:rsidR="001629EB" w:rsidRPr="008F1C07" w:rsidRDefault="001629EB" w:rsidP="001629EB">
      <w:pPr>
        <w:pStyle w:val="a5"/>
        <w:rPr>
          <w:color w:val="555555"/>
          <w:sz w:val="20"/>
          <w:szCs w:val="20"/>
        </w:rPr>
      </w:pPr>
      <w:r w:rsidRPr="008F1C07">
        <w:rPr>
          <w:b/>
          <w:bCs/>
          <w:color w:val="555555"/>
          <w:sz w:val="20"/>
          <w:szCs w:val="20"/>
        </w:rPr>
        <w:t>3. Периодичность, сроки разработки и распространения данных платежного баланса</w:t>
      </w:r>
    </w:p>
    <w:p w:rsidR="001629EB" w:rsidRDefault="001629EB" w:rsidP="001629EB">
      <w:pPr>
        <w:pStyle w:val="a5"/>
        <w:rPr>
          <w:color w:val="555555"/>
          <w:sz w:val="20"/>
          <w:szCs w:val="20"/>
        </w:rPr>
      </w:pPr>
      <w:r w:rsidRPr="008F1C07">
        <w:rPr>
          <w:color w:val="555555"/>
          <w:sz w:val="20"/>
          <w:szCs w:val="20"/>
        </w:rPr>
        <w:t>В соответствии с Банковским кодексом Республики Беларусь составление платежного баланса Республики Бел</w:t>
      </w:r>
      <w:r w:rsidRPr="008F1C07">
        <w:rPr>
          <w:color w:val="555555"/>
          <w:sz w:val="20"/>
          <w:szCs w:val="20"/>
        </w:rPr>
        <w:t>а</w:t>
      </w:r>
      <w:r w:rsidRPr="008F1C07">
        <w:rPr>
          <w:color w:val="555555"/>
          <w:sz w:val="20"/>
          <w:szCs w:val="20"/>
        </w:rPr>
        <w:t>русь относится к основным функциям Национального Банка Республики Беларусь (далее Национальный банк).</w:t>
      </w:r>
    </w:p>
    <w:p w:rsidR="001629EB" w:rsidRPr="008F1C07" w:rsidRDefault="001629EB" w:rsidP="001629EB">
      <w:pPr>
        <w:pStyle w:val="a5"/>
        <w:rPr>
          <w:color w:val="555555"/>
          <w:sz w:val="20"/>
          <w:szCs w:val="20"/>
        </w:rPr>
      </w:pPr>
      <w:r w:rsidRPr="008F1C07">
        <w:rPr>
          <w:color w:val="555555"/>
          <w:sz w:val="20"/>
          <w:szCs w:val="20"/>
        </w:rPr>
        <w:t xml:space="preserve">3.1. Платежный баланс разрабатывается на ежеквартальной основе. Для оперативных целей основные показатели платежного баланса могут разрабатываться на ежемесячной основе. </w:t>
      </w:r>
    </w:p>
    <w:p w:rsidR="001629EB" w:rsidRPr="008F1C07" w:rsidRDefault="001629EB" w:rsidP="001629EB">
      <w:pPr>
        <w:pStyle w:val="a5"/>
        <w:rPr>
          <w:color w:val="555555"/>
          <w:sz w:val="20"/>
          <w:szCs w:val="20"/>
        </w:rPr>
      </w:pPr>
      <w:r w:rsidRPr="008F1C07">
        <w:rPr>
          <w:color w:val="555555"/>
          <w:sz w:val="20"/>
          <w:szCs w:val="20"/>
        </w:rPr>
        <w:t xml:space="preserve">3.2. Платежный баланс разрабатывается на 75 день после отчетного периода. </w:t>
      </w:r>
    </w:p>
    <w:p w:rsidR="001629EB" w:rsidRPr="008F1C07" w:rsidRDefault="001629EB" w:rsidP="001629EB">
      <w:pPr>
        <w:pStyle w:val="a5"/>
        <w:rPr>
          <w:color w:val="555555"/>
          <w:sz w:val="20"/>
          <w:szCs w:val="20"/>
        </w:rPr>
      </w:pPr>
      <w:r w:rsidRPr="008F1C07">
        <w:rPr>
          <w:color w:val="555555"/>
          <w:sz w:val="20"/>
          <w:szCs w:val="20"/>
        </w:rPr>
        <w:t>3.3 Платежные балансы направляются руководству Национального банка, высшим органам государственного управления страны, министерствам и ведомствам, международным финансовым и статистическим организациям, це</w:t>
      </w:r>
      <w:r w:rsidRPr="008F1C07">
        <w:rPr>
          <w:color w:val="555555"/>
          <w:sz w:val="20"/>
          <w:szCs w:val="20"/>
        </w:rPr>
        <w:t>н</w:t>
      </w:r>
      <w:r w:rsidRPr="008F1C07">
        <w:rPr>
          <w:color w:val="555555"/>
          <w:sz w:val="20"/>
          <w:szCs w:val="20"/>
        </w:rPr>
        <w:t>тральным банкам стран–партнеров во внешнеэкономической деятельности, другим организациям, а также по индив</w:t>
      </w:r>
      <w:r w:rsidRPr="008F1C07">
        <w:rPr>
          <w:color w:val="555555"/>
          <w:sz w:val="20"/>
          <w:szCs w:val="20"/>
        </w:rPr>
        <w:t>и</w:t>
      </w:r>
      <w:r w:rsidRPr="008F1C07">
        <w:rPr>
          <w:color w:val="555555"/>
          <w:sz w:val="20"/>
          <w:szCs w:val="20"/>
        </w:rPr>
        <w:t xml:space="preserve">дуальным запросам юридическим и физическим лицам на основании действующего законодательства. </w:t>
      </w:r>
    </w:p>
    <w:p w:rsidR="001629EB" w:rsidRPr="008F1C07" w:rsidRDefault="001629EB" w:rsidP="001629EB">
      <w:pPr>
        <w:rPr>
          <w:vanish/>
          <w:sz w:val="20"/>
          <w:szCs w:val="20"/>
        </w:rPr>
      </w:pPr>
      <w:r w:rsidRPr="008F1C07">
        <w:rPr>
          <w:color w:val="555555"/>
          <w:sz w:val="20"/>
          <w:szCs w:val="20"/>
        </w:rPr>
        <w:t>3.4. Платежные балансы публикуется в представительстве Национального банка в сети Интернет (</w:t>
      </w:r>
      <w:hyperlink r:id="rId5" w:history="1">
        <w:r w:rsidRPr="008F1C07">
          <w:rPr>
            <w:rStyle w:val="a3"/>
            <w:sz w:val="20"/>
            <w:szCs w:val="20"/>
          </w:rPr>
          <w:t>http://www.nbrb.by/statistics/BalPalBelarus/start.asp</w:t>
        </w:r>
      </w:hyperlink>
      <w:r w:rsidRPr="008F1C07">
        <w:rPr>
          <w:color w:val="555555"/>
          <w:sz w:val="20"/>
          <w:szCs w:val="20"/>
        </w:rPr>
        <w:t>), на национальной странице сводных данных ССРД Междунаро</w:t>
      </w:r>
      <w:r w:rsidRPr="008F1C07">
        <w:rPr>
          <w:color w:val="555555"/>
          <w:sz w:val="20"/>
          <w:szCs w:val="20"/>
        </w:rPr>
        <w:t>д</w:t>
      </w:r>
      <w:r w:rsidRPr="008F1C07">
        <w:rPr>
          <w:color w:val="555555"/>
          <w:sz w:val="20"/>
          <w:szCs w:val="20"/>
        </w:rPr>
        <w:t>ного валютного фонда (</w:t>
      </w:r>
      <w:hyperlink r:id="rId6" w:tgtFrame="_blank" w:history="1">
        <w:r w:rsidRPr="008F1C07">
          <w:rPr>
            <w:rStyle w:val="a3"/>
            <w:sz w:val="20"/>
            <w:szCs w:val="20"/>
          </w:rPr>
          <w:t>http://www.belstat.gov.by/homep/en/specst/np.htm</w:t>
        </w:r>
      </w:hyperlink>
      <w:r w:rsidRPr="008F1C07">
        <w:rPr>
          <w:color w:val="555555"/>
          <w:sz w:val="20"/>
          <w:szCs w:val="20"/>
        </w:rPr>
        <w:t xml:space="preserve">), в информационно-аналитическом и научно-практическом журнале Национального банка Республики Беларусь </w:t>
      </w:r>
      <w:hyperlink r:id="rId7" w:history="1">
        <w:r w:rsidRPr="008F1C07">
          <w:rPr>
            <w:rStyle w:val="a3"/>
            <w:sz w:val="20"/>
            <w:szCs w:val="20"/>
          </w:rPr>
          <w:t>"Банкаускi веснiк"</w:t>
        </w:r>
      </w:hyperlink>
      <w:r w:rsidRPr="008F1C07">
        <w:rPr>
          <w:color w:val="555555"/>
          <w:sz w:val="20"/>
          <w:szCs w:val="20"/>
        </w:rPr>
        <w:t>, "Экономической газете", в и</w:t>
      </w:r>
      <w:r w:rsidRPr="008F1C07">
        <w:rPr>
          <w:color w:val="555555"/>
          <w:sz w:val="20"/>
          <w:szCs w:val="20"/>
        </w:rPr>
        <w:t>з</w:t>
      </w:r>
      <w:r w:rsidRPr="008F1C07">
        <w:rPr>
          <w:color w:val="555555"/>
          <w:sz w:val="20"/>
          <w:szCs w:val="20"/>
        </w:rPr>
        <w:t xml:space="preserve">даниях Международного валютного фонда - сборниках "International Financial Statistics" ("Международная финансовая </w:t>
      </w:r>
      <w:r w:rsidRPr="008F1C07">
        <w:rPr>
          <w:color w:val="555555"/>
          <w:sz w:val="20"/>
          <w:szCs w:val="20"/>
        </w:rPr>
        <w:lastRenderedPageBreak/>
        <w:t>статистика") и "Balance of Payments Statistics. Yearbook" ("Статистика платежных балансов. Ежегодник").</w:t>
      </w:r>
    </w:p>
    <w:p w:rsidR="00F03CB6" w:rsidRPr="00034A92" w:rsidRDefault="001A4E5E" w:rsidP="001A4E5E">
      <w:pPr>
        <w:pStyle w:val="a5"/>
        <w:rPr>
          <w:b/>
          <w:color w:val="555555"/>
          <w:sz w:val="20"/>
          <w:szCs w:val="20"/>
        </w:rPr>
      </w:pPr>
      <w:r w:rsidRPr="00034A92">
        <w:rPr>
          <w:b/>
          <w:color w:val="555555"/>
          <w:sz w:val="20"/>
          <w:szCs w:val="20"/>
        </w:rPr>
        <w:t>Структура платежного баланса</w:t>
      </w:r>
    </w:p>
    <w:p w:rsidR="001A4E5E" w:rsidRPr="008F1C07" w:rsidRDefault="001A4E5E" w:rsidP="006C5E59">
      <w:pPr>
        <w:pStyle w:val="a5"/>
        <w:rPr>
          <w:color w:val="555555"/>
          <w:sz w:val="20"/>
          <w:szCs w:val="20"/>
        </w:rPr>
      </w:pPr>
      <w:r w:rsidRPr="008F1C07">
        <w:rPr>
          <w:color w:val="555555"/>
          <w:sz w:val="20"/>
          <w:szCs w:val="20"/>
        </w:rPr>
        <w:t xml:space="preserve">Платежный баланс Республики Беларусь входит в число информационных ресурсов, имеющих государственное значение, его разработка осуществляется на основании методических рекомендаций МВФ, содержащихся в </w:t>
      </w:r>
      <w:r w:rsidR="006C5E59" w:rsidRPr="006C5E59">
        <w:rPr>
          <w:color w:val="555555"/>
          <w:sz w:val="20"/>
          <w:szCs w:val="20"/>
        </w:rPr>
        <w:t>шестом издании Руководства по платежному балансу и международной инвестиционной позиции (МВФ, 2009 г.)</w:t>
      </w:r>
      <w:r w:rsidRPr="008F1C07">
        <w:rPr>
          <w:color w:val="555555"/>
          <w:sz w:val="20"/>
          <w:szCs w:val="20"/>
        </w:rPr>
        <w:t>, других и</w:t>
      </w:r>
      <w:r w:rsidRPr="008F1C07">
        <w:rPr>
          <w:color w:val="555555"/>
          <w:sz w:val="20"/>
          <w:szCs w:val="20"/>
        </w:rPr>
        <w:t>з</w:t>
      </w:r>
      <w:r w:rsidRPr="008F1C07">
        <w:rPr>
          <w:color w:val="555555"/>
          <w:sz w:val="20"/>
          <w:szCs w:val="20"/>
        </w:rPr>
        <w:t xml:space="preserve">даниях МВФ методологического характера. </w:t>
      </w:r>
    </w:p>
    <w:p w:rsidR="001A4E5E" w:rsidRPr="008F1C07" w:rsidRDefault="001A4E5E" w:rsidP="001A4E5E">
      <w:pPr>
        <w:pStyle w:val="a5"/>
        <w:rPr>
          <w:color w:val="555555"/>
          <w:sz w:val="20"/>
          <w:szCs w:val="20"/>
        </w:rPr>
      </w:pPr>
      <w:r w:rsidRPr="008F1C07">
        <w:rPr>
          <w:color w:val="555555"/>
          <w:sz w:val="20"/>
          <w:szCs w:val="20"/>
        </w:rPr>
        <w:t xml:space="preserve">1.1. Стандартное представление платежного баланса описывает в соответствии со стандартной классификацией операций потоки товаров, услуг, доходов, текущих и капитальных трансфертов и движение финансовых ресурсов в страну и за границу. </w:t>
      </w:r>
    </w:p>
    <w:p w:rsidR="001A4E5E" w:rsidRPr="008F1C07" w:rsidRDefault="001A4E5E" w:rsidP="001A4E5E">
      <w:pPr>
        <w:pStyle w:val="a5"/>
        <w:rPr>
          <w:color w:val="555555"/>
          <w:sz w:val="20"/>
          <w:szCs w:val="20"/>
        </w:rPr>
      </w:pPr>
      <w:r w:rsidRPr="008F1C07">
        <w:rPr>
          <w:color w:val="555555"/>
          <w:sz w:val="20"/>
          <w:szCs w:val="20"/>
        </w:rPr>
        <w:t>1.</w:t>
      </w:r>
      <w:r w:rsidR="001629EB">
        <w:rPr>
          <w:color w:val="555555"/>
          <w:sz w:val="20"/>
          <w:szCs w:val="20"/>
        </w:rPr>
        <w:t>2</w:t>
      </w:r>
      <w:r w:rsidRPr="008F1C07">
        <w:rPr>
          <w:color w:val="555555"/>
          <w:sz w:val="20"/>
          <w:szCs w:val="20"/>
        </w:rPr>
        <w:t xml:space="preserve">. В аналитическом представлении платежного баланса определяется его общее сальдо, равное сложившемуся изменению официальных международных резервных активов страны. </w:t>
      </w:r>
    </w:p>
    <w:p w:rsidR="001A4E5E" w:rsidRPr="008F1C07" w:rsidRDefault="001A4E5E" w:rsidP="001A4E5E">
      <w:pPr>
        <w:pStyle w:val="a5"/>
        <w:rPr>
          <w:color w:val="555555"/>
          <w:sz w:val="20"/>
          <w:szCs w:val="20"/>
        </w:rPr>
      </w:pPr>
      <w:r w:rsidRPr="008F1C07">
        <w:rPr>
          <w:color w:val="555555"/>
          <w:sz w:val="20"/>
          <w:szCs w:val="20"/>
        </w:rPr>
        <w:t xml:space="preserve">Аналитическое представление получается из стандартного представления путем выделения из финансового счета платежного баланса операций, связанных с изменением официальных резервных активов Республики Беларусь. </w:t>
      </w:r>
    </w:p>
    <w:p w:rsidR="00E4385A" w:rsidRPr="008F1C07" w:rsidRDefault="001629EB" w:rsidP="001A4E5E">
      <w:pPr>
        <w:pStyle w:val="a5"/>
        <w:rPr>
          <w:color w:val="555555"/>
          <w:sz w:val="20"/>
          <w:szCs w:val="20"/>
        </w:rPr>
      </w:pPr>
      <w:r>
        <w:rPr>
          <w:color w:val="555555"/>
          <w:sz w:val="20"/>
          <w:szCs w:val="20"/>
        </w:rPr>
        <w:t>1.3</w:t>
      </w:r>
      <w:r w:rsidR="00E4385A" w:rsidRPr="008F1C07">
        <w:rPr>
          <w:color w:val="555555"/>
          <w:sz w:val="20"/>
          <w:szCs w:val="20"/>
        </w:rPr>
        <w:t>. Счет текущих операций охватывает любые внешнеэкономические операции с экономическими ценностями (за исключением операций с финансовыми активами). К основным классификационным разделам данного счета относя</w:t>
      </w:r>
      <w:r w:rsidR="00E4385A" w:rsidRPr="008F1C07">
        <w:rPr>
          <w:color w:val="555555"/>
          <w:sz w:val="20"/>
          <w:szCs w:val="20"/>
        </w:rPr>
        <w:t>т</w:t>
      </w:r>
      <w:r w:rsidR="00E4385A" w:rsidRPr="008F1C07">
        <w:rPr>
          <w:color w:val="555555"/>
          <w:sz w:val="20"/>
          <w:szCs w:val="20"/>
        </w:rPr>
        <w:t xml:space="preserve">ся: товары, услуги, доходы, текущие трансферты. </w:t>
      </w:r>
    </w:p>
    <w:p w:rsidR="00E4385A" w:rsidRPr="008F1C07" w:rsidRDefault="001629EB" w:rsidP="001A4E5E">
      <w:pPr>
        <w:pStyle w:val="a5"/>
        <w:rPr>
          <w:color w:val="555555"/>
          <w:sz w:val="20"/>
          <w:szCs w:val="20"/>
        </w:rPr>
      </w:pPr>
      <w:r>
        <w:rPr>
          <w:color w:val="555555"/>
          <w:sz w:val="20"/>
          <w:szCs w:val="20"/>
        </w:rPr>
        <w:t>1.4</w:t>
      </w:r>
      <w:r w:rsidR="00E4385A" w:rsidRPr="008F1C07">
        <w:rPr>
          <w:color w:val="555555"/>
          <w:sz w:val="20"/>
          <w:szCs w:val="20"/>
        </w:rPr>
        <w:t>. Счет операций с капиталом и финансовых операций охватывает любые внешнеэкономические операции с к</w:t>
      </w:r>
      <w:r w:rsidR="00E4385A" w:rsidRPr="008F1C07">
        <w:rPr>
          <w:color w:val="555555"/>
          <w:sz w:val="20"/>
          <w:szCs w:val="20"/>
        </w:rPr>
        <w:t>а</w:t>
      </w:r>
      <w:r w:rsidR="00E4385A" w:rsidRPr="008F1C07">
        <w:rPr>
          <w:color w:val="555555"/>
          <w:sz w:val="20"/>
          <w:szCs w:val="20"/>
        </w:rPr>
        <w:t>питальными трансфертами и финансовыми активами и обязательствами и состоит из двух счетов: счета операций с капиталом и финансового счета. Счет операций с капиталом состоит из капитальных трансфертов и приобретения (продажи) непроизведенных нефинансовых активов. Компоненты финансового счета классифицируются согласно т</w:t>
      </w:r>
      <w:r w:rsidR="00E4385A" w:rsidRPr="008F1C07">
        <w:rPr>
          <w:color w:val="555555"/>
          <w:sz w:val="20"/>
          <w:szCs w:val="20"/>
        </w:rPr>
        <w:t>и</w:t>
      </w:r>
      <w:r w:rsidR="00E4385A" w:rsidRPr="008F1C07">
        <w:rPr>
          <w:color w:val="555555"/>
          <w:sz w:val="20"/>
          <w:szCs w:val="20"/>
        </w:rPr>
        <w:t>пу инвестиций или выполняемой ими функциональной роли. Это прямые инвестиции, портфельные инвестиции, др</w:t>
      </w:r>
      <w:r w:rsidR="00E4385A" w:rsidRPr="008F1C07">
        <w:rPr>
          <w:color w:val="555555"/>
          <w:sz w:val="20"/>
          <w:szCs w:val="20"/>
        </w:rPr>
        <w:t>у</w:t>
      </w:r>
      <w:r w:rsidR="00E4385A" w:rsidRPr="008F1C07">
        <w:rPr>
          <w:color w:val="555555"/>
          <w:sz w:val="20"/>
          <w:szCs w:val="20"/>
        </w:rPr>
        <w:t xml:space="preserve">гие инвестиции и резервные активы. </w:t>
      </w:r>
    </w:p>
    <w:p w:rsidR="00E4385A" w:rsidRPr="008F1C07" w:rsidRDefault="00E4385A" w:rsidP="001A4E5E">
      <w:pPr>
        <w:pStyle w:val="a5"/>
        <w:rPr>
          <w:color w:val="555555"/>
          <w:sz w:val="20"/>
          <w:szCs w:val="20"/>
        </w:rPr>
      </w:pPr>
      <w:r w:rsidRPr="008F1C07">
        <w:rPr>
          <w:color w:val="555555"/>
          <w:sz w:val="20"/>
          <w:szCs w:val="20"/>
        </w:rPr>
        <w:t>1.</w:t>
      </w:r>
      <w:r w:rsidR="001629EB">
        <w:rPr>
          <w:color w:val="555555"/>
          <w:sz w:val="20"/>
          <w:szCs w:val="20"/>
        </w:rPr>
        <w:t>5</w:t>
      </w:r>
      <w:r w:rsidRPr="008F1C07">
        <w:rPr>
          <w:color w:val="555555"/>
          <w:sz w:val="20"/>
          <w:szCs w:val="20"/>
        </w:rPr>
        <w:t>. При оценке операций платежного баланса используется информация из разных источников, поступающая в разные сроки. Это может приводить к неравенству стоимостных оценок операций по дебету и кредиту. Для устран</w:t>
      </w:r>
      <w:r w:rsidRPr="008F1C07">
        <w:rPr>
          <w:color w:val="555555"/>
          <w:sz w:val="20"/>
          <w:szCs w:val="20"/>
        </w:rPr>
        <w:t>е</w:t>
      </w:r>
      <w:r w:rsidRPr="008F1C07">
        <w:rPr>
          <w:color w:val="555555"/>
          <w:sz w:val="20"/>
          <w:szCs w:val="20"/>
        </w:rPr>
        <w:t>ния данного несоответствия вводится статья платежного баланса "Статистические расхождения", которая равна сал</w:t>
      </w:r>
      <w:r w:rsidRPr="008F1C07">
        <w:rPr>
          <w:color w:val="555555"/>
          <w:sz w:val="20"/>
          <w:szCs w:val="20"/>
        </w:rPr>
        <w:t>ь</w:t>
      </w:r>
      <w:r w:rsidRPr="008F1C07">
        <w:rPr>
          <w:color w:val="555555"/>
          <w:sz w:val="20"/>
          <w:szCs w:val="20"/>
        </w:rPr>
        <w:t xml:space="preserve">до между суммами всех кредитовых и дебетовых записей с обратным знаком. </w:t>
      </w:r>
    </w:p>
    <w:p w:rsidR="00E4385A" w:rsidRPr="008F1C07" w:rsidRDefault="001629EB" w:rsidP="001A4E5E">
      <w:pPr>
        <w:pStyle w:val="a5"/>
        <w:rPr>
          <w:color w:val="555555"/>
          <w:sz w:val="20"/>
          <w:szCs w:val="20"/>
        </w:rPr>
      </w:pPr>
      <w:r>
        <w:rPr>
          <w:color w:val="555555"/>
          <w:sz w:val="20"/>
          <w:szCs w:val="20"/>
        </w:rPr>
        <w:t>1.6</w:t>
      </w:r>
      <w:r w:rsidR="00E4385A" w:rsidRPr="008F1C07">
        <w:rPr>
          <w:color w:val="555555"/>
          <w:sz w:val="20"/>
          <w:szCs w:val="20"/>
        </w:rPr>
        <w:t xml:space="preserve">. Операции платежного баланса делятся по следующим секторам экономики: </w:t>
      </w:r>
    </w:p>
    <w:p w:rsidR="00E4385A" w:rsidRPr="008F1C07" w:rsidRDefault="00E4385A" w:rsidP="001A4E5E">
      <w:pPr>
        <w:pStyle w:val="a5"/>
        <w:rPr>
          <w:color w:val="555555"/>
          <w:sz w:val="20"/>
          <w:szCs w:val="20"/>
        </w:rPr>
      </w:pPr>
      <w:r w:rsidRPr="008F1C07">
        <w:rPr>
          <w:color w:val="555555"/>
          <w:sz w:val="20"/>
          <w:szCs w:val="20"/>
        </w:rPr>
        <w:t>– сектор органов денежно–кредитного регулирования включает органы, владеющие и управляющие междунаро</w:t>
      </w:r>
      <w:r w:rsidRPr="008F1C07">
        <w:rPr>
          <w:color w:val="555555"/>
          <w:sz w:val="20"/>
          <w:szCs w:val="20"/>
        </w:rPr>
        <w:t>д</w:t>
      </w:r>
      <w:r w:rsidRPr="008F1C07">
        <w:rPr>
          <w:color w:val="555555"/>
          <w:sz w:val="20"/>
          <w:szCs w:val="20"/>
        </w:rPr>
        <w:t>ными резервами государства и, как правило, осуществляющие денежную эмиссию. В Республике Беларусь к ним о</w:t>
      </w:r>
      <w:r w:rsidRPr="008F1C07">
        <w:rPr>
          <w:color w:val="555555"/>
          <w:sz w:val="20"/>
          <w:szCs w:val="20"/>
        </w:rPr>
        <w:t>т</w:t>
      </w:r>
      <w:r w:rsidRPr="008F1C07">
        <w:rPr>
          <w:color w:val="555555"/>
          <w:sz w:val="20"/>
          <w:szCs w:val="20"/>
        </w:rPr>
        <w:t xml:space="preserve">носится Национальный банк; </w:t>
      </w:r>
    </w:p>
    <w:p w:rsidR="00E4385A" w:rsidRPr="008F1C07" w:rsidRDefault="00E4385A" w:rsidP="001A4E5E">
      <w:pPr>
        <w:pStyle w:val="a5"/>
        <w:rPr>
          <w:color w:val="555555"/>
          <w:sz w:val="20"/>
          <w:szCs w:val="20"/>
        </w:rPr>
      </w:pPr>
      <w:r w:rsidRPr="008F1C07">
        <w:rPr>
          <w:color w:val="555555"/>
          <w:sz w:val="20"/>
          <w:szCs w:val="20"/>
        </w:rPr>
        <w:t>– сектор органов государственного управления включает все учреждения и правительственные органы на це</w:t>
      </w:r>
      <w:r w:rsidRPr="008F1C07">
        <w:rPr>
          <w:color w:val="555555"/>
          <w:sz w:val="20"/>
          <w:szCs w:val="20"/>
        </w:rPr>
        <w:t>н</w:t>
      </w:r>
      <w:r w:rsidRPr="008F1C07">
        <w:rPr>
          <w:color w:val="555555"/>
          <w:sz w:val="20"/>
          <w:szCs w:val="20"/>
        </w:rPr>
        <w:t>тральном, региональном и местном уровнях, расположенные на территории Беларуси, а также посольства, консул</w:t>
      </w:r>
      <w:r w:rsidRPr="008F1C07">
        <w:rPr>
          <w:color w:val="555555"/>
          <w:sz w:val="20"/>
          <w:szCs w:val="20"/>
        </w:rPr>
        <w:t>ь</w:t>
      </w:r>
      <w:r w:rsidRPr="008F1C07">
        <w:rPr>
          <w:color w:val="555555"/>
          <w:sz w:val="20"/>
          <w:szCs w:val="20"/>
        </w:rPr>
        <w:t xml:space="preserve">ства, военные учреждения и другие единицы государственного управления, расположенные за границей; </w:t>
      </w:r>
    </w:p>
    <w:p w:rsidR="00E4385A" w:rsidRPr="008F1C07" w:rsidRDefault="00E4385A" w:rsidP="001A4E5E">
      <w:pPr>
        <w:pStyle w:val="a5"/>
        <w:rPr>
          <w:color w:val="555555"/>
          <w:sz w:val="20"/>
          <w:szCs w:val="20"/>
        </w:rPr>
      </w:pPr>
      <w:r w:rsidRPr="008F1C07">
        <w:rPr>
          <w:color w:val="555555"/>
          <w:sz w:val="20"/>
          <w:szCs w:val="20"/>
        </w:rPr>
        <w:t>– финансовые предприятия или банковский сектор охватывает банки Республики Беларусь, а также другие инст</w:t>
      </w:r>
      <w:r w:rsidRPr="008F1C07">
        <w:rPr>
          <w:color w:val="555555"/>
          <w:sz w:val="20"/>
          <w:szCs w:val="20"/>
        </w:rPr>
        <w:t>и</w:t>
      </w:r>
      <w:r w:rsidRPr="008F1C07">
        <w:rPr>
          <w:color w:val="555555"/>
          <w:sz w:val="20"/>
          <w:szCs w:val="20"/>
        </w:rPr>
        <w:t>туциональные единицы, занятые оказанием финансовых услуг (за исключением Национального банка Республики Б</w:t>
      </w:r>
      <w:r w:rsidRPr="008F1C07">
        <w:rPr>
          <w:color w:val="555555"/>
          <w:sz w:val="20"/>
          <w:szCs w:val="20"/>
        </w:rPr>
        <w:t>е</w:t>
      </w:r>
      <w:r w:rsidRPr="008F1C07">
        <w:rPr>
          <w:color w:val="555555"/>
          <w:sz w:val="20"/>
          <w:szCs w:val="20"/>
        </w:rPr>
        <w:t xml:space="preserve">ларусь); </w:t>
      </w:r>
    </w:p>
    <w:p w:rsidR="00E4385A" w:rsidRPr="008F1C07" w:rsidRDefault="00E4385A" w:rsidP="001A4E5E">
      <w:pPr>
        <w:pStyle w:val="a5"/>
        <w:rPr>
          <w:color w:val="555555"/>
          <w:sz w:val="20"/>
          <w:szCs w:val="20"/>
        </w:rPr>
      </w:pPr>
      <w:r w:rsidRPr="008F1C07">
        <w:rPr>
          <w:color w:val="555555"/>
          <w:sz w:val="20"/>
          <w:szCs w:val="20"/>
        </w:rPr>
        <w:t>– другие секторы включают нефинансовые предприятия (занимающиеся производством товаров и услуг), в т.ч. д</w:t>
      </w:r>
      <w:r w:rsidRPr="008F1C07">
        <w:rPr>
          <w:color w:val="555555"/>
          <w:sz w:val="20"/>
          <w:szCs w:val="20"/>
        </w:rPr>
        <w:t>о</w:t>
      </w:r>
      <w:r w:rsidRPr="008F1C07">
        <w:rPr>
          <w:color w:val="555555"/>
          <w:sz w:val="20"/>
          <w:szCs w:val="20"/>
        </w:rPr>
        <w:t>машние хозяйства, которые обладают и распоряжаются реальными и финансовыми активами и обязательствами, в</w:t>
      </w:r>
      <w:r w:rsidRPr="008F1C07">
        <w:rPr>
          <w:color w:val="555555"/>
          <w:sz w:val="20"/>
          <w:szCs w:val="20"/>
        </w:rPr>
        <w:t>о</w:t>
      </w:r>
      <w:r w:rsidRPr="008F1C07">
        <w:rPr>
          <w:color w:val="555555"/>
          <w:sz w:val="20"/>
          <w:szCs w:val="20"/>
        </w:rPr>
        <w:t xml:space="preserve">влеченными во внешнеэкономическую деятельность; </w:t>
      </w:r>
    </w:p>
    <w:p w:rsidR="00E4385A" w:rsidRPr="008F1C07" w:rsidRDefault="00E4385A" w:rsidP="001A4E5E">
      <w:pPr>
        <w:rPr>
          <w:vanish/>
          <w:sz w:val="20"/>
          <w:szCs w:val="20"/>
        </w:rPr>
      </w:pPr>
    </w:p>
    <w:p w:rsidR="00E4385A" w:rsidRPr="008F1C07" w:rsidRDefault="00E4385A" w:rsidP="001A4E5E">
      <w:pPr>
        <w:rPr>
          <w:vanish/>
          <w:sz w:val="20"/>
          <w:szCs w:val="20"/>
        </w:rPr>
      </w:pPr>
    </w:p>
    <w:sectPr w:rsidR="00E4385A" w:rsidRPr="008F1C07" w:rsidSect="00E21F9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8E"/>
    <w:rsid w:val="00034A92"/>
    <w:rsid w:val="001629EB"/>
    <w:rsid w:val="001A4E5E"/>
    <w:rsid w:val="002A7BAC"/>
    <w:rsid w:val="003A77F4"/>
    <w:rsid w:val="004C067A"/>
    <w:rsid w:val="006C5E59"/>
    <w:rsid w:val="0072051D"/>
    <w:rsid w:val="008F1C07"/>
    <w:rsid w:val="009A470B"/>
    <w:rsid w:val="00D7484D"/>
    <w:rsid w:val="00E21F90"/>
    <w:rsid w:val="00E4385A"/>
    <w:rsid w:val="00F03CB6"/>
    <w:rsid w:val="00FC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067A"/>
    <w:rPr>
      <w:color w:val="555555"/>
      <w:u w:val="single"/>
    </w:rPr>
  </w:style>
  <w:style w:type="character" w:styleId="a4">
    <w:name w:val="FollowedHyperlink"/>
    <w:basedOn w:val="a0"/>
    <w:rsid w:val="004C067A"/>
    <w:rPr>
      <w:color w:val="555555"/>
      <w:u w:val="single"/>
    </w:rPr>
  </w:style>
  <w:style w:type="paragraph" w:styleId="a5">
    <w:name w:val="Normal (Web)"/>
    <w:basedOn w:val="a"/>
    <w:rsid w:val="004C067A"/>
    <w:pPr>
      <w:spacing w:before="242" w:after="242"/>
      <w:ind w:firstLine="255"/>
      <w:jc w:val="both"/>
    </w:pPr>
  </w:style>
  <w:style w:type="paragraph" w:customStyle="1" w:styleId="banktitle">
    <w:name w:val="banktitle"/>
    <w:basedOn w:val="a"/>
    <w:rsid w:val="004C067A"/>
    <w:pPr>
      <w:spacing w:before="242" w:after="242"/>
      <w:ind w:firstLine="255"/>
      <w:jc w:val="both"/>
    </w:pPr>
    <w:rPr>
      <w:rFonts w:ascii="Times" w:hAnsi="Times" w:cs="Times"/>
      <w:b/>
      <w:bCs/>
      <w:i/>
      <w:iCs/>
      <w:color w:val="778F81"/>
      <w:spacing w:val="-13"/>
      <w:sz w:val="34"/>
      <w:szCs w:val="34"/>
    </w:rPr>
  </w:style>
  <w:style w:type="paragraph" w:customStyle="1" w:styleId="borderwhite">
    <w:name w:val="borderwhite"/>
    <w:basedOn w:val="a"/>
    <w:rsid w:val="004C067A"/>
    <w:pPr>
      <w:pBdr>
        <w:right w:val="single" w:sz="4" w:space="0" w:color="E6E6DC"/>
      </w:pBdr>
      <w:spacing w:before="242" w:after="242"/>
      <w:ind w:firstLine="255"/>
      <w:jc w:val="both"/>
    </w:pPr>
  </w:style>
  <w:style w:type="paragraph" w:customStyle="1" w:styleId="menucell">
    <w:name w:val="menucell"/>
    <w:basedOn w:val="a"/>
    <w:rsid w:val="004C067A"/>
    <w:pPr>
      <w:pBdr>
        <w:right w:val="single" w:sz="4" w:space="0" w:color="DCDCDD"/>
      </w:pBdr>
      <w:shd w:val="clear" w:color="auto" w:fill="E6E6DC"/>
      <w:spacing w:before="242" w:after="242"/>
      <w:ind w:firstLine="255"/>
      <w:jc w:val="both"/>
    </w:pPr>
  </w:style>
  <w:style w:type="paragraph" w:customStyle="1" w:styleId="stext">
    <w:name w:val="stext"/>
    <w:basedOn w:val="a"/>
    <w:rsid w:val="004C067A"/>
    <w:pPr>
      <w:spacing w:before="242" w:after="242"/>
      <w:ind w:firstLine="255"/>
      <w:jc w:val="both"/>
    </w:pPr>
    <w:rPr>
      <w:rFonts w:ascii="Tahoma" w:hAnsi="Tahoma" w:cs="Tahoma"/>
      <w:color w:val="555555"/>
      <w:sz w:val="15"/>
      <w:szCs w:val="15"/>
    </w:rPr>
  </w:style>
  <w:style w:type="paragraph" w:customStyle="1" w:styleId="pad">
    <w:name w:val="pad"/>
    <w:basedOn w:val="a"/>
    <w:rsid w:val="004C067A"/>
    <w:pPr>
      <w:spacing w:before="127" w:after="64"/>
      <w:ind w:left="319" w:firstLine="255"/>
      <w:jc w:val="both"/>
    </w:pPr>
  </w:style>
  <w:style w:type="paragraph" w:customStyle="1" w:styleId="tmain">
    <w:name w:val="tmain"/>
    <w:basedOn w:val="a"/>
    <w:rsid w:val="004C067A"/>
    <w:pPr>
      <w:spacing w:before="242" w:after="242"/>
      <w:ind w:firstLine="255"/>
      <w:jc w:val="both"/>
    </w:pPr>
    <w:rPr>
      <w:rFonts w:ascii="Tahoma" w:hAnsi="Tahoma" w:cs="Tahoma"/>
      <w:color w:val="555555"/>
      <w:sz w:val="14"/>
      <w:szCs w:val="14"/>
    </w:rPr>
  </w:style>
  <w:style w:type="paragraph" w:customStyle="1" w:styleId="small">
    <w:name w:val="small"/>
    <w:basedOn w:val="a"/>
    <w:rsid w:val="004C067A"/>
    <w:pPr>
      <w:spacing w:before="242" w:after="242"/>
      <w:ind w:firstLine="255"/>
      <w:jc w:val="both"/>
    </w:pPr>
    <w:rPr>
      <w:rFonts w:ascii="Tahoma" w:hAnsi="Tahoma" w:cs="Tahoma"/>
      <w:color w:val="555555"/>
      <w:sz w:val="13"/>
      <w:szCs w:val="13"/>
    </w:rPr>
  </w:style>
  <w:style w:type="paragraph" w:customStyle="1" w:styleId="space">
    <w:name w:val="space"/>
    <w:basedOn w:val="a"/>
    <w:rsid w:val="004C067A"/>
    <w:pPr>
      <w:spacing w:before="242" w:after="242"/>
      <w:ind w:firstLine="255"/>
      <w:jc w:val="both"/>
    </w:pPr>
  </w:style>
  <w:style w:type="paragraph" w:customStyle="1" w:styleId="stexttbl">
    <w:name w:val="stexttbl"/>
    <w:basedOn w:val="a"/>
    <w:rsid w:val="004C067A"/>
    <w:pPr>
      <w:pBdr>
        <w:top w:val="single" w:sz="4" w:space="0" w:color="DCDCCD"/>
        <w:left w:val="single" w:sz="4" w:space="0" w:color="DCDCCD"/>
      </w:pBdr>
      <w:spacing w:before="242" w:after="242"/>
      <w:ind w:firstLine="255"/>
      <w:jc w:val="both"/>
    </w:pPr>
  </w:style>
  <w:style w:type="paragraph" w:customStyle="1" w:styleId="bottomtext">
    <w:name w:val="bottomtext"/>
    <w:basedOn w:val="a"/>
    <w:rsid w:val="004C067A"/>
    <w:pPr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E6E6DC"/>
      <w:spacing w:after="242"/>
      <w:ind w:firstLine="255"/>
      <w:jc w:val="both"/>
    </w:pPr>
    <w:rPr>
      <w:rFonts w:ascii="Verdana" w:hAnsi="Verdana"/>
      <w:sz w:val="13"/>
      <w:szCs w:val="13"/>
    </w:rPr>
  </w:style>
  <w:style w:type="paragraph" w:customStyle="1" w:styleId="largefont">
    <w:name w:val="largefont"/>
    <w:basedOn w:val="a"/>
    <w:rsid w:val="004C067A"/>
    <w:pPr>
      <w:spacing w:before="242" w:after="242"/>
      <w:ind w:firstLine="255"/>
      <w:jc w:val="both"/>
    </w:pPr>
    <w:rPr>
      <w:sz w:val="15"/>
      <w:szCs w:val="15"/>
    </w:rPr>
  </w:style>
  <w:style w:type="paragraph" w:customStyle="1" w:styleId="ssrdtbl">
    <w:name w:val="ssrdtbl"/>
    <w:basedOn w:val="a"/>
    <w:rsid w:val="004C067A"/>
    <w:pPr>
      <w:pBdr>
        <w:top w:val="single" w:sz="4" w:space="0" w:color="DCDCCD"/>
        <w:left w:val="single" w:sz="4" w:space="0" w:color="DCDCCD"/>
      </w:pBdr>
      <w:spacing w:before="242" w:after="242"/>
      <w:ind w:firstLine="255"/>
      <w:jc w:val="both"/>
    </w:pPr>
  </w:style>
  <w:style w:type="paragraph" w:customStyle="1" w:styleId="bot">
    <w:name w:val="bot"/>
    <w:basedOn w:val="a"/>
    <w:rsid w:val="004C067A"/>
    <w:pPr>
      <w:spacing w:before="242" w:after="242"/>
      <w:ind w:firstLine="255"/>
    </w:pPr>
    <w:rPr>
      <w:rFonts w:ascii="Tahoma" w:hAnsi="Tahoma" w:cs="Tahoma"/>
      <w:color w:val="FFFFFF"/>
      <w:sz w:val="14"/>
      <w:szCs w:val="14"/>
    </w:rPr>
  </w:style>
  <w:style w:type="paragraph" w:customStyle="1" w:styleId="det">
    <w:name w:val="det"/>
    <w:basedOn w:val="a"/>
    <w:rsid w:val="004C067A"/>
    <w:pPr>
      <w:spacing w:before="242" w:after="242"/>
      <w:ind w:firstLine="255"/>
      <w:jc w:val="both"/>
    </w:pPr>
    <w:rPr>
      <w:color w:val="9C0000"/>
      <w:sz w:val="13"/>
      <w:szCs w:val="13"/>
    </w:rPr>
  </w:style>
  <w:style w:type="paragraph" w:customStyle="1" w:styleId="acrobat">
    <w:name w:val="acrobat"/>
    <w:basedOn w:val="a"/>
    <w:rsid w:val="004C067A"/>
    <w:pPr>
      <w:spacing w:before="242" w:after="242"/>
      <w:ind w:firstLine="255"/>
      <w:jc w:val="both"/>
    </w:pPr>
    <w:rPr>
      <w:rFonts w:ascii="Tahoma" w:hAnsi="Tahoma" w:cs="Tahoma"/>
      <w:color w:val="555555"/>
      <w:sz w:val="12"/>
      <w:szCs w:val="12"/>
    </w:rPr>
  </w:style>
  <w:style w:type="paragraph" w:customStyle="1" w:styleId="ctrl1">
    <w:name w:val="ctrl1"/>
    <w:basedOn w:val="a"/>
    <w:rsid w:val="004C067A"/>
    <w:pPr>
      <w:pBdr>
        <w:top w:val="single" w:sz="4" w:space="0" w:color="666666"/>
        <w:left w:val="single" w:sz="4" w:space="2" w:color="666666"/>
        <w:bottom w:val="single" w:sz="4" w:space="0" w:color="FFFFFF"/>
        <w:right w:val="single" w:sz="4" w:space="0" w:color="FFFFFF"/>
      </w:pBdr>
      <w:shd w:val="clear" w:color="auto" w:fill="F7F7F7"/>
      <w:spacing w:before="242" w:after="242"/>
      <w:ind w:firstLine="255"/>
      <w:jc w:val="both"/>
    </w:pPr>
    <w:rPr>
      <w:rFonts w:ascii="Verdana" w:hAnsi="Verdana"/>
      <w:sz w:val="13"/>
      <w:szCs w:val="13"/>
    </w:rPr>
  </w:style>
  <w:style w:type="paragraph" w:customStyle="1" w:styleId="btn2">
    <w:name w:val="btn2"/>
    <w:basedOn w:val="a"/>
    <w:rsid w:val="004C067A"/>
    <w:pPr>
      <w:pBdr>
        <w:top w:val="single" w:sz="2" w:space="0" w:color="E6E6DC"/>
        <w:left w:val="single" w:sz="2" w:space="0" w:color="E6E6DC"/>
        <w:bottom w:val="single" w:sz="2" w:space="0" w:color="E6E6DC"/>
        <w:right w:val="single" w:sz="2" w:space="0" w:color="E6E6DC"/>
      </w:pBdr>
      <w:shd w:val="clear" w:color="auto" w:fill="E6E6DC"/>
      <w:spacing w:before="242" w:after="242"/>
      <w:ind w:firstLine="255"/>
      <w:jc w:val="both"/>
    </w:pPr>
    <w:rPr>
      <w:rFonts w:ascii="Verdana" w:hAnsi="Verdana"/>
      <w:sz w:val="13"/>
      <w:szCs w:val="13"/>
    </w:rPr>
  </w:style>
  <w:style w:type="paragraph" w:customStyle="1" w:styleId="subtit">
    <w:name w:val="subtit"/>
    <w:basedOn w:val="a"/>
    <w:rsid w:val="004C067A"/>
    <w:pPr>
      <w:spacing w:before="242" w:after="242"/>
      <w:ind w:firstLine="255"/>
      <w:jc w:val="both"/>
    </w:pPr>
    <w:rPr>
      <w:rFonts w:ascii="Verdana" w:hAnsi="Verdana"/>
      <w:i/>
      <w:iCs/>
      <w:sz w:val="15"/>
      <w:szCs w:val="15"/>
    </w:rPr>
  </w:style>
  <w:style w:type="paragraph" w:customStyle="1" w:styleId="fn">
    <w:name w:val="fn"/>
    <w:basedOn w:val="a"/>
    <w:rsid w:val="004C067A"/>
    <w:pPr>
      <w:spacing w:before="242" w:after="242"/>
      <w:ind w:firstLine="255"/>
      <w:jc w:val="both"/>
    </w:pPr>
    <w:rPr>
      <w:rFonts w:ascii="Tahoma" w:hAnsi="Tahoma" w:cs="Tahoma"/>
      <w:color w:val="555555"/>
      <w:sz w:val="13"/>
      <w:szCs w:val="13"/>
    </w:rPr>
  </w:style>
  <w:style w:type="paragraph" w:customStyle="1" w:styleId="f">
    <w:name w:val="f"/>
    <w:basedOn w:val="a"/>
    <w:rsid w:val="004C067A"/>
    <w:pPr>
      <w:ind w:firstLine="255"/>
      <w:jc w:val="both"/>
    </w:pPr>
  </w:style>
  <w:style w:type="paragraph" w:customStyle="1" w:styleId="w">
    <w:name w:val="w"/>
    <w:basedOn w:val="a"/>
    <w:rsid w:val="004C067A"/>
    <w:pPr>
      <w:spacing w:before="242" w:after="242"/>
      <w:ind w:firstLine="255"/>
      <w:jc w:val="both"/>
    </w:pPr>
  </w:style>
  <w:style w:type="paragraph" w:customStyle="1" w:styleId="flt">
    <w:name w:val="flt"/>
    <w:basedOn w:val="a"/>
    <w:rsid w:val="004C067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242" w:after="242"/>
      <w:ind w:firstLine="255"/>
      <w:jc w:val="both"/>
    </w:pPr>
  </w:style>
  <w:style w:type="paragraph" w:customStyle="1" w:styleId="brd">
    <w:name w:val="brd"/>
    <w:basedOn w:val="a"/>
    <w:rsid w:val="004C067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242" w:after="242"/>
      <w:ind w:firstLine="255"/>
      <w:jc w:val="both"/>
    </w:pPr>
  </w:style>
  <w:style w:type="paragraph" w:customStyle="1" w:styleId="l">
    <w:name w:val="l"/>
    <w:basedOn w:val="a"/>
    <w:rsid w:val="004C067A"/>
    <w:pPr>
      <w:ind w:firstLine="255"/>
      <w:jc w:val="both"/>
    </w:pPr>
  </w:style>
  <w:style w:type="character" w:customStyle="1" w:styleId="small1">
    <w:name w:val="small1"/>
    <w:basedOn w:val="a0"/>
    <w:rsid w:val="004C067A"/>
    <w:rPr>
      <w:rFonts w:ascii="Tahoma" w:hAnsi="Tahoma" w:cs="Tahoma" w:hint="default"/>
      <w:color w:val="555555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067A"/>
    <w:rPr>
      <w:color w:val="555555"/>
      <w:u w:val="single"/>
    </w:rPr>
  </w:style>
  <w:style w:type="character" w:styleId="a4">
    <w:name w:val="FollowedHyperlink"/>
    <w:basedOn w:val="a0"/>
    <w:rsid w:val="004C067A"/>
    <w:rPr>
      <w:color w:val="555555"/>
      <w:u w:val="single"/>
    </w:rPr>
  </w:style>
  <w:style w:type="paragraph" w:styleId="a5">
    <w:name w:val="Normal (Web)"/>
    <w:basedOn w:val="a"/>
    <w:rsid w:val="004C067A"/>
    <w:pPr>
      <w:spacing w:before="242" w:after="242"/>
      <w:ind w:firstLine="255"/>
      <w:jc w:val="both"/>
    </w:pPr>
  </w:style>
  <w:style w:type="paragraph" w:customStyle="1" w:styleId="banktitle">
    <w:name w:val="banktitle"/>
    <w:basedOn w:val="a"/>
    <w:rsid w:val="004C067A"/>
    <w:pPr>
      <w:spacing w:before="242" w:after="242"/>
      <w:ind w:firstLine="255"/>
      <w:jc w:val="both"/>
    </w:pPr>
    <w:rPr>
      <w:rFonts w:ascii="Times" w:hAnsi="Times" w:cs="Times"/>
      <w:b/>
      <w:bCs/>
      <w:i/>
      <w:iCs/>
      <w:color w:val="778F81"/>
      <w:spacing w:val="-13"/>
      <w:sz w:val="34"/>
      <w:szCs w:val="34"/>
    </w:rPr>
  </w:style>
  <w:style w:type="paragraph" w:customStyle="1" w:styleId="borderwhite">
    <w:name w:val="borderwhite"/>
    <w:basedOn w:val="a"/>
    <w:rsid w:val="004C067A"/>
    <w:pPr>
      <w:pBdr>
        <w:right w:val="single" w:sz="4" w:space="0" w:color="E6E6DC"/>
      </w:pBdr>
      <w:spacing w:before="242" w:after="242"/>
      <w:ind w:firstLine="255"/>
      <w:jc w:val="both"/>
    </w:pPr>
  </w:style>
  <w:style w:type="paragraph" w:customStyle="1" w:styleId="menucell">
    <w:name w:val="menucell"/>
    <w:basedOn w:val="a"/>
    <w:rsid w:val="004C067A"/>
    <w:pPr>
      <w:pBdr>
        <w:right w:val="single" w:sz="4" w:space="0" w:color="DCDCDD"/>
      </w:pBdr>
      <w:shd w:val="clear" w:color="auto" w:fill="E6E6DC"/>
      <w:spacing w:before="242" w:after="242"/>
      <w:ind w:firstLine="255"/>
      <w:jc w:val="both"/>
    </w:pPr>
  </w:style>
  <w:style w:type="paragraph" w:customStyle="1" w:styleId="stext">
    <w:name w:val="stext"/>
    <w:basedOn w:val="a"/>
    <w:rsid w:val="004C067A"/>
    <w:pPr>
      <w:spacing w:before="242" w:after="242"/>
      <w:ind w:firstLine="255"/>
      <w:jc w:val="both"/>
    </w:pPr>
    <w:rPr>
      <w:rFonts w:ascii="Tahoma" w:hAnsi="Tahoma" w:cs="Tahoma"/>
      <w:color w:val="555555"/>
      <w:sz w:val="15"/>
      <w:szCs w:val="15"/>
    </w:rPr>
  </w:style>
  <w:style w:type="paragraph" w:customStyle="1" w:styleId="pad">
    <w:name w:val="pad"/>
    <w:basedOn w:val="a"/>
    <w:rsid w:val="004C067A"/>
    <w:pPr>
      <w:spacing w:before="127" w:after="64"/>
      <w:ind w:left="319" w:firstLine="255"/>
      <w:jc w:val="both"/>
    </w:pPr>
  </w:style>
  <w:style w:type="paragraph" w:customStyle="1" w:styleId="tmain">
    <w:name w:val="tmain"/>
    <w:basedOn w:val="a"/>
    <w:rsid w:val="004C067A"/>
    <w:pPr>
      <w:spacing w:before="242" w:after="242"/>
      <w:ind w:firstLine="255"/>
      <w:jc w:val="both"/>
    </w:pPr>
    <w:rPr>
      <w:rFonts w:ascii="Tahoma" w:hAnsi="Tahoma" w:cs="Tahoma"/>
      <w:color w:val="555555"/>
      <w:sz w:val="14"/>
      <w:szCs w:val="14"/>
    </w:rPr>
  </w:style>
  <w:style w:type="paragraph" w:customStyle="1" w:styleId="small">
    <w:name w:val="small"/>
    <w:basedOn w:val="a"/>
    <w:rsid w:val="004C067A"/>
    <w:pPr>
      <w:spacing w:before="242" w:after="242"/>
      <w:ind w:firstLine="255"/>
      <w:jc w:val="both"/>
    </w:pPr>
    <w:rPr>
      <w:rFonts w:ascii="Tahoma" w:hAnsi="Tahoma" w:cs="Tahoma"/>
      <w:color w:val="555555"/>
      <w:sz w:val="13"/>
      <w:szCs w:val="13"/>
    </w:rPr>
  </w:style>
  <w:style w:type="paragraph" w:customStyle="1" w:styleId="space">
    <w:name w:val="space"/>
    <w:basedOn w:val="a"/>
    <w:rsid w:val="004C067A"/>
    <w:pPr>
      <w:spacing w:before="242" w:after="242"/>
      <w:ind w:firstLine="255"/>
      <w:jc w:val="both"/>
    </w:pPr>
  </w:style>
  <w:style w:type="paragraph" w:customStyle="1" w:styleId="stexttbl">
    <w:name w:val="stexttbl"/>
    <w:basedOn w:val="a"/>
    <w:rsid w:val="004C067A"/>
    <w:pPr>
      <w:pBdr>
        <w:top w:val="single" w:sz="4" w:space="0" w:color="DCDCCD"/>
        <w:left w:val="single" w:sz="4" w:space="0" w:color="DCDCCD"/>
      </w:pBdr>
      <w:spacing w:before="242" w:after="242"/>
      <w:ind w:firstLine="255"/>
      <w:jc w:val="both"/>
    </w:pPr>
  </w:style>
  <w:style w:type="paragraph" w:customStyle="1" w:styleId="bottomtext">
    <w:name w:val="bottomtext"/>
    <w:basedOn w:val="a"/>
    <w:rsid w:val="004C067A"/>
    <w:pPr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E6E6DC"/>
      <w:spacing w:after="242"/>
      <w:ind w:firstLine="255"/>
      <w:jc w:val="both"/>
    </w:pPr>
    <w:rPr>
      <w:rFonts w:ascii="Verdana" w:hAnsi="Verdana"/>
      <w:sz w:val="13"/>
      <w:szCs w:val="13"/>
    </w:rPr>
  </w:style>
  <w:style w:type="paragraph" w:customStyle="1" w:styleId="largefont">
    <w:name w:val="largefont"/>
    <w:basedOn w:val="a"/>
    <w:rsid w:val="004C067A"/>
    <w:pPr>
      <w:spacing w:before="242" w:after="242"/>
      <w:ind w:firstLine="255"/>
      <w:jc w:val="both"/>
    </w:pPr>
    <w:rPr>
      <w:sz w:val="15"/>
      <w:szCs w:val="15"/>
    </w:rPr>
  </w:style>
  <w:style w:type="paragraph" w:customStyle="1" w:styleId="ssrdtbl">
    <w:name w:val="ssrdtbl"/>
    <w:basedOn w:val="a"/>
    <w:rsid w:val="004C067A"/>
    <w:pPr>
      <w:pBdr>
        <w:top w:val="single" w:sz="4" w:space="0" w:color="DCDCCD"/>
        <w:left w:val="single" w:sz="4" w:space="0" w:color="DCDCCD"/>
      </w:pBdr>
      <w:spacing w:before="242" w:after="242"/>
      <w:ind w:firstLine="255"/>
      <w:jc w:val="both"/>
    </w:pPr>
  </w:style>
  <w:style w:type="paragraph" w:customStyle="1" w:styleId="bot">
    <w:name w:val="bot"/>
    <w:basedOn w:val="a"/>
    <w:rsid w:val="004C067A"/>
    <w:pPr>
      <w:spacing w:before="242" w:after="242"/>
      <w:ind w:firstLine="255"/>
    </w:pPr>
    <w:rPr>
      <w:rFonts w:ascii="Tahoma" w:hAnsi="Tahoma" w:cs="Tahoma"/>
      <w:color w:val="FFFFFF"/>
      <w:sz w:val="14"/>
      <w:szCs w:val="14"/>
    </w:rPr>
  </w:style>
  <w:style w:type="paragraph" w:customStyle="1" w:styleId="det">
    <w:name w:val="det"/>
    <w:basedOn w:val="a"/>
    <w:rsid w:val="004C067A"/>
    <w:pPr>
      <w:spacing w:before="242" w:after="242"/>
      <w:ind w:firstLine="255"/>
      <w:jc w:val="both"/>
    </w:pPr>
    <w:rPr>
      <w:color w:val="9C0000"/>
      <w:sz w:val="13"/>
      <w:szCs w:val="13"/>
    </w:rPr>
  </w:style>
  <w:style w:type="paragraph" w:customStyle="1" w:styleId="acrobat">
    <w:name w:val="acrobat"/>
    <w:basedOn w:val="a"/>
    <w:rsid w:val="004C067A"/>
    <w:pPr>
      <w:spacing w:before="242" w:after="242"/>
      <w:ind w:firstLine="255"/>
      <w:jc w:val="both"/>
    </w:pPr>
    <w:rPr>
      <w:rFonts w:ascii="Tahoma" w:hAnsi="Tahoma" w:cs="Tahoma"/>
      <w:color w:val="555555"/>
      <w:sz w:val="12"/>
      <w:szCs w:val="12"/>
    </w:rPr>
  </w:style>
  <w:style w:type="paragraph" w:customStyle="1" w:styleId="ctrl1">
    <w:name w:val="ctrl1"/>
    <w:basedOn w:val="a"/>
    <w:rsid w:val="004C067A"/>
    <w:pPr>
      <w:pBdr>
        <w:top w:val="single" w:sz="4" w:space="0" w:color="666666"/>
        <w:left w:val="single" w:sz="4" w:space="2" w:color="666666"/>
        <w:bottom w:val="single" w:sz="4" w:space="0" w:color="FFFFFF"/>
        <w:right w:val="single" w:sz="4" w:space="0" w:color="FFFFFF"/>
      </w:pBdr>
      <w:shd w:val="clear" w:color="auto" w:fill="F7F7F7"/>
      <w:spacing w:before="242" w:after="242"/>
      <w:ind w:firstLine="255"/>
      <w:jc w:val="both"/>
    </w:pPr>
    <w:rPr>
      <w:rFonts w:ascii="Verdana" w:hAnsi="Verdana"/>
      <w:sz w:val="13"/>
      <w:szCs w:val="13"/>
    </w:rPr>
  </w:style>
  <w:style w:type="paragraph" w:customStyle="1" w:styleId="btn2">
    <w:name w:val="btn2"/>
    <w:basedOn w:val="a"/>
    <w:rsid w:val="004C067A"/>
    <w:pPr>
      <w:pBdr>
        <w:top w:val="single" w:sz="2" w:space="0" w:color="E6E6DC"/>
        <w:left w:val="single" w:sz="2" w:space="0" w:color="E6E6DC"/>
        <w:bottom w:val="single" w:sz="2" w:space="0" w:color="E6E6DC"/>
        <w:right w:val="single" w:sz="2" w:space="0" w:color="E6E6DC"/>
      </w:pBdr>
      <w:shd w:val="clear" w:color="auto" w:fill="E6E6DC"/>
      <w:spacing w:before="242" w:after="242"/>
      <w:ind w:firstLine="255"/>
      <w:jc w:val="both"/>
    </w:pPr>
    <w:rPr>
      <w:rFonts w:ascii="Verdana" w:hAnsi="Verdana"/>
      <w:sz w:val="13"/>
      <w:szCs w:val="13"/>
    </w:rPr>
  </w:style>
  <w:style w:type="paragraph" w:customStyle="1" w:styleId="subtit">
    <w:name w:val="subtit"/>
    <w:basedOn w:val="a"/>
    <w:rsid w:val="004C067A"/>
    <w:pPr>
      <w:spacing w:before="242" w:after="242"/>
      <w:ind w:firstLine="255"/>
      <w:jc w:val="both"/>
    </w:pPr>
    <w:rPr>
      <w:rFonts w:ascii="Verdana" w:hAnsi="Verdana"/>
      <w:i/>
      <w:iCs/>
      <w:sz w:val="15"/>
      <w:szCs w:val="15"/>
    </w:rPr>
  </w:style>
  <w:style w:type="paragraph" w:customStyle="1" w:styleId="fn">
    <w:name w:val="fn"/>
    <w:basedOn w:val="a"/>
    <w:rsid w:val="004C067A"/>
    <w:pPr>
      <w:spacing w:before="242" w:after="242"/>
      <w:ind w:firstLine="255"/>
      <w:jc w:val="both"/>
    </w:pPr>
    <w:rPr>
      <w:rFonts w:ascii="Tahoma" w:hAnsi="Tahoma" w:cs="Tahoma"/>
      <w:color w:val="555555"/>
      <w:sz w:val="13"/>
      <w:szCs w:val="13"/>
    </w:rPr>
  </w:style>
  <w:style w:type="paragraph" w:customStyle="1" w:styleId="f">
    <w:name w:val="f"/>
    <w:basedOn w:val="a"/>
    <w:rsid w:val="004C067A"/>
    <w:pPr>
      <w:ind w:firstLine="255"/>
      <w:jc w:val="both"/>
    </w:pPr>
  </w:style>
  <w:style w:type="paragraph" w:customStyle="1" w:styleId="w">
    <w:name w:val="w"/>
    <w:basedOn w:val="a"/>
    <w:rsid w:val="004C067A"/>
    <w:pPr>
      <w:spacing w:before="242" w:after="242"/>
      <w:ind w:firstLine="255"/>
      <w:jc w:val="both"/>
    </w:pPr>
  </w:style>
  <w:style w:type="paragraph" w:customStyle="1" w:styleId="flt">
    <w:name w:val="flt"/>
    <w:basedOn w:val="a"/>
    <w:rsid w:val="004C067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242" w:after="242"/>
      <w:ind w:firstLine="255"/>
      <w:jc w:val="both"/>
    </w:pPr>
  </w:style>
  <w:style w:type="paragraph" w:customStyle="1" w:styleId="brd">
    <w:name w:val="brd"/>
    <w:basedOn w:val="a"/>
    <w:rsid w:val="004C067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242" w:after="242"/>
      <w:ind w:firstLine="255"/>
      <w:jc w:val="both"/>
    </w:pPr>
  </w:style>
  <w:style w:type="paragraph" w:customStyle="1" w:styleId="l">
    <w:name w:val="l"/>
    <w:basedOn w:val="a"/>
    <w:rsid w:val="004C067A"/>
    <w:pPr>
      <w:ind w:firstLine="255"/>
      <w:jc w:val="both"/>
    </w:pPr>
  </w:style>
  <w:style w:type="character" w:customStyle="1" w:styleId="small1">
    <w:name w:val="small1"/>
    <w:basedOn w:val="a0"/>
    <w:rsid w:val="004C067A"/>
    <w:rPr>
      <w:rFonts w:ascii="Tahoma" w:hAnsi="Tahoma" w:cs="Tahoma" w:hint="default"/>
      <w:color w:val="555555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/b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lstat.gov.by/homep/en/specst/np.htm" TargetMode="External"/><Relationship Id="rId5" Type="http://schemas.openxmlformats.org/officeDocument/2006/relationships/hyperlink" Target="statistics/BalPa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банк Республики Беларусь</vt:lpstr>
    </vt:vector>
  </TitlesOfParts>
  <Company>УО "ВГТУ"</Company>
  <LinksUpToDate>false</LinksUpToDate>
  <CharactersWithSpaces>12642</CharactersWithSpaces>
  <SharedDoc>false</SharedDoc>
  <HyperlinkBase>http://www.nbrb.by/</HyperlinkBase>
  <HLinks>
    <vt:vector size="18" baseType="variant">
      <vt:variant>
        <vt:i4>6422575</vt:i4>
      </vt:variant>
      <vt:variant>
        <vt:i4>6</vt:i4>
      </vt:variant>
      <vt:variant>
        <vt:i4>0</vt:i4>
      </vt:variant>
      <vt:variant>
        <vt:i4>5</vt:i4>
      </vt:variant>
      <vt:variant>
        <vt:lpwstr>/bv</vt:lpwstr>
      </vt:variant>
      <vt:variant>
        <vt:lpwstr/>
      </vt:variant>
      <vt:variant>
        <vt:i4>852061</vt:i4>
      </vt:variant>
      <vt:variant>
        <vt:i4>3</vt:i4>
      </vt:variant>
      <vt:variant>
        <vt:i4>0</vt:i4>
      </vt:variant>
      <vt:variant>
        <vt:i4>5</vt:i4>
      </vt:variant>
      <vt:variant>
        <vt:lpwstr>http://www.belstat.gov.by/homep/en/specst/np.htm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statistics/BalPay/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банк Республики Беларусь</dc:title>
  <dc:creator>Лариса Николаевна</dc:creator>
  <cp:lastModifiedBy>Yadevich</cp:lastModifiedBy>
  <cp:revision>2</cp:revision>
  <dcterms:created xsi:type="dcterms:W3CDTF">2017-06-19T09:42:00Z</dcterms:created>
  <dcterms:modified xsi:type="dcterms:W3CDTF">2017-06-19T09:42:00Z</dcterms:modified>
</cp:coreProperties>
</file>